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AC6" w:rsidRPr="00880E04" w:rsidRDefault="00E87AC6" w:rsidP="00E87AC6">
      <w:pPr>
        <w:pStyle w:val="Titolospecifica"/>
        <w:spacing w:before="600" w:line="240" w:lineRule="auto"/>
        <w:rPr>
          <w:rFonts w:ascii="Calibri" w:hAnsi="Calibri" w:cs="Calibri"/>
          <w:sz w:val="24"/>
          <w:szCs w:val="22"/>
        </w:rPr>
      </w:pPr>
      <w:r>
        <w:rPr>
          <w:rFonts w:ascii="Calibri" w:hAnsi="Calibri" w:cs="Calibri"/>
          <w:sz w:val="24"/>
          <w:szCs w:val="22"/>
        </w:rPr>
        <w:t>condizioni particolari</w:t>
      </w:r>
      <w:r w:rsidRPr="00880E04">
        <w:rPr>
          <w:rFonts w:ascii="Calibri" w:hAnsi="Calibri" w:cs="Calibri"/>
          <w:sz w:val="24"/>
          <w:szCs w:val="22"/>
        </w:rPr>
        <w:t xml:space="preserve"> </w:t>
      </w:r>
    </w:p>
    <w:p w:rsidR="00E070F0" w:rsidRPr="00E070F0" w:rsidRDefault="00E070F0" w:rsidP="00955278">
      <w:pPr>
        <w:pStyle w:val="Titolospecifica"/>
        <w:spacing w:before="600" w:line="240" w:lineRule="auto"/>
        <w:rPr>
          <w:rFonts w:ascii="Calibri" w:hAnsi="Calibri" w:cs="Calibri"/>
          <w:sz w:val="24"/>
          <w:szCs w:val="22"/>
        </w:rPr>
      </w:pPr>
      <w:r w:rsidRPr="00E070F0">
        <w:rPr>
          <w:rFonts w:ascii="Calibri" w:hAnsi="Calibri" w:cs="Calibri"/>
          <w:sz w:val="24"/>
          <w:szCs w:val="22"/>
        </w:rPr>
        <w:t>Servizi professionali di Social Impact Lifecycle Management</w:t>
      </w:r>
    </w:p>
    <w:p w:rsidR="00E070F0" w:rsidRPr="00E070F0" w:rsidRDefault="00E070F0" w:rsidP="00955278">
      <w:pPr>
        <w:pStyle w:val="Titolospecifica"/>
        <w:spacing w:before="600" w:line="240" w:lineRule="auto"/>
        <w:rPr>
          <w:rFonts w:ascii="Calibri" w:hAnsi="Calibri" w:cs="Calibri"/>
          <w:sz w:val="24"/>
          <w:szCs w:val="22"/>
        </w:rPr>
      </w:pPr>
      <w:r w:rsidRPr="00E070F0">
        <w:rPr>
          <w:rFonts w:ascii="Calibri" w:hAnsi="Calibri" w:cs="Calibri"/>
          <w:sz w:val="24"/>
          <w:szCs w:val="22"/>
        </w:rPr>
        <w:t>n. Rda 51104</w:t>
      </w:r>
    </w:p>
    <w:p w:rsidR="00E070F0" w:rsidRPr="00E070F0" w:rsidRDefault="00E87AC6" w:rsidP="00955278">
      <w:pPr>
        <w:pStyle w:val="Titolospecifica"/>
        <w:spacing w:before="600" w:line="240" w:lineRule="auto"/>
        <w:rPr>
          <w:rFonts w:ascii="Calibri" w:hAnsi="Calibri" w:cs="Calibri"/>
          <w:sz w:val="24"/>
          <w:szCs w:val="22"/>
        </w:rPr>
      </w:pPr>
      <w:r w:rsidRPr="00E070F0">
        <w:rPr>
          <w:rFonts w:ascii="Calibri" w:hAnsi="Calibri" w:cs="Calibri"/>
          <w:sz w:val="24"/>
          <w:szCs w:val="22"/>
        </w:rPr>
        <w:t xml:space="preserve">n. iniziativa </w:t>
      </w:r>
      <w:r w:rsidR="00E070F0" w:rsidRPr="00E070F0">
        <w:rPr>
          <w:rFonts w:ascii="Calibri" w:hAnsi="Calibri" w:cs="Calibri"/>
          <w:sz w:val="24"/>
          <w:szCs w:val="22"/>
        </w:rPr>
        <w:t>155/2022</w:t>
      </w:r>
    </w:p>
    <w:p w:rsidR="00E87AC6" w:rsidRPr="00955278" w:rsidRDefault="00E87AC6" w:rsidP="00955278">
      <w:pPr>
        <w:pStyle w:val="Titolospecifica"/>
        <w:spacing w:before="600" w:line="240" w:lineRule="auto"/>
        <w:rPr>
          <w:rFonts w:ascii="Calibri" w:hAnsi="Calibri" w:cs="Calibri"/>
          <w:sz w:val="24"/>
          <w:szCs w:val="22"/>
        </w:rPr>
      </w:pPr>
      <w:r w:rsidRPr="00E070F0">
        <w:rPr>
          <w:rFonts w:ascii="Calibri" w:hAnsi="Calibri" w:cs="Calibri"/>
          <w:sz w:val="24"/>
          <w:szCs w:val="22"/>
        </w:rPr>
        <w:t>n. cig</w:t>
      </w:r>
      <w:r w:rsidR="00E070F0" w:rsidRPr="00E070F0">
        <w:rPr>
          <w:rFonts w:ascii="Calibri" w:hAnsi="Calibri" w:cs="Calibri"/>
          <w:sz w:val="24"/>
          <w:szCs w:val="22"/>
        </w:rPr>
        <w:t>: 93454594BC</w:t>
      </w:r>
    </w:p>
    <w:p w:rsidR="00E87AC6" w:rsidRDefault="00E87AC6" w:rsidP="00E070F0"/>
    <w:p w:rsidR="00E87AC6" w:rsidRDefault="00E070F0" w:rsidP="00E070F0">
      <w:r>
        <w:br w:type="page"/>
      </w:r>
    </w:p>
    <w:p w:rsidR="00A20B42" w:rsidRPr="00E87AC6" w:rsidRDefault="000137A1" w:rsidP="00E87AC6">
      <w:pPr>
        <w:pStyle w:val="Titolo1"/>
      </w:pPr>
      <w:r w:rsidRPr="00E87AC6">
        <w:lastRenderedPageBreak/>
        <w:t>PREMESSE</w:t>
      </w:r>
    </w:p>
    <w:p w:rsidR="00773016" w:rsidRPr="00965F52" w:rsidRDefault="00773016" w:rsidP="008966FE">
      <w:pPr>
        <w:rPr>
          <w:rFonts w:ascii="Calibri" w:hAnsi="Calibri" w:cs="Trebuchet MS"/>
          <w:szCs w:val="20"/>
        </w:rPr>
      </w:pPr>
      <w:r w:rsidRPr="00965F52">
        <w:rPr>
          <w:rFonts w:ascii="Calibri" w:hAnsi="Calibri" w:cs="Trebuchet MS"/>
          <w:szCs w:val="20"/>
        </w:rPr>
        <w:t>Con deter</w:t>
      </w:r>
      <w:r w:rsidR="0089752E">
        <w:rPr>
          <w:rFonts w:ascii="Calibri" w:hAnsi="Calibri" w:cs="Trebuchet MS"/>
          <w:szCs w:val="20"/>
        </w:rPr>
        <w:t>mina a contrarre del 26/07/2022</w:t>
      </w:r>
      <w:r w:rsidRPr="00965F52">
        <w:rPr>
          <w:rFonts w:ascii="Calibri" w:hAnsi="Calibri" w:cs="Trebuchet MS"/>
          <w:szCs w:val="20"/>
        </w:rPr>
        <w:t xml:space="preserve">, Consip S.p.A. a socio unico (di seguito per brevità anche </w:t>
      </w:r>
      <w:r w:rsidR="0089752E">
        <w:rPr>
          <w:rFonts w:ascii="Calibri" w:hAnsi="Calibri" w:cs="Trebuchet MS"/>
          <w:szCs w:val="20"/>
        </w:rPr>
        <w:t>Consip) per conto di Sogei SpA</w:t>
      </w:r>
      <w:r w:rsidRPr="00965F52">
        <w:rPr>
          <w:rFonts w:ascii="Calibri" w:hAnsi="Calibri" w:cs="Trebuchet MS"/>
          <w:szCs w:val="20"/>
        </w:rPr>
        <w:t xml:space="preserve"> (di seguito per brevità anche Committent</w:t>
      </w:r>
      <w:r w:rsidR="0089752E">
        <w:rPr>
          <w:rFonts w:ascii="Calibri" w:hAnsi="Calibri" w:cs="Trebuchet MS"/>
          <w:szCs w:val="20"/>
        </w:rPr>
        <w:t>e), ha deliberato di affidare i</w:t>
      </w:r>
      <w:r w:rsidRPr="00965F52">
        <w:rPr>
          <w:rFonts w:ascii="Calibri" w:hAnsi="Calibri" w:cs="Trebuchet MS"/>
          <w:szCs w:val="20"/>
        </w:rPr>
        <w:t xml:space="preserve"> </w:t>
      </w:r>
      <w:r w:rsidR="0089752E">
        <w:rPr>
          <w:rFonts w:ascii="Calibri" w:hAnsi="Calibri" w:cs="Trebuchet MS"/>
          <w:szCs w:val="20"/>
        </w:rPr>
        <w:t>“</w:t>
      </w:r>
      <w:r w:rsidRPr="00965F52">
        <w:rPr>
          <w:rFonts w:ascii="Calibri" w:hAnsi="Calibri" w:cs="Trebuchet MS"/>
          <w:szCs w:val="20"/>
        </w:rPr>
        <w:t>servizi</w:t>
      </w:r>
      <w:r w:rsidR="0089752E" w:rsidRPr="0089752E">
        <w:rPr>
          <w:rFonts w:ascii="Calibri" w:hAnsi="Calibri" w:cs="Trebuchet MS"/>
          <w:szCs w:val="20"/>
        </w:rPr>
        <w:t xml:space="preserve"> professionali di Social Impact Lifecycle Management</w:t>
      </w:r>
      <w:r w:rsidR="0089752E">
        <w:rPr>
          <w:rFonts w:ascii="Calibri" w:hAnsi="Calibri" w:cs="Trebuchet MS"/>
          <w:szCs w:val="20"/>
        </w:rPr>
        <w:t>”.</w:t>
      </w:r>
    </w:p>
    <w:p w:rsidR="00773016" w:rsidRPr="00965F52" w:rsidRDefault="00773016" w:rsidP="008966FE">
      <w:pPr>
        <w:rPr>
          <w:rFonts w:ascii="Calibri" w:hAnsi="Calibri" w:cs="Trebuchet MS"/>
          <w:b/>
          <w:i/>
          <w:color w:val="0066FF"/>
          <w:szCs w:val="20"/>
        </w:rPr>
      </w:pPr>
    </w:p>
    <w:p w:rsidR="009D753E" w:rsidRPr="00965F52" w:rsidRDefault="003D7863" w:rsidP="008966FE">
      <w:pPr>
        <w:rPr>
          <w:rFonts w:ascii="Calibri" w:hAnsi="Calibri" w:cs="Trebuchet MS"/>
          <w:szCs w:val="20"/>
        </w:rPr>
      </w:pPr>
      <w:r w:rsidRPr="00965F52">
        <w:rPr>
          <w:rFonts w:ascii="Calibri" w:hAnsi="Calibri" w:cs="Trebuchet MS"/>
          <w:szCs w:val="20"/>
        </w:rPr>
        <w:t>La presente procedura telematica di acquisto</w:t>
      </w:r>
      <w:r w:rsidR="00DE5FE7" w:rsidRPr="00965F52">
        <w:rPr>
          <w:rFonts w:ascii="Calibri" w:hAnsi="Calibri" w:cs="Trebuchet MS"/>
          <w:szCs w:val="20"/>
        </w:rPr>
        <w:t>,</w:t>
      </w:r>
      <w:r w:rsidR="007B1200" w:rsidRPr="00965F52">
        <w:rPr>
          <w:rFonts w:ascii="Calibri" w:hAnsi="Calibri" w:cs="Trebuchet MS"/>
          <w:szCs w:val="20"/>
        </w:rPr>
        <w:t xml:space="preserve"> realizzata in accordo con quanto previsto all’art. 58 </w:t>
      </w:r>
      <w:proofErr w:type="gramStart"/>
      <w:r w:rsidR="007B1200" w:rsidRPr="00965F52">
        <w:rPr>
          <w:rFonts w:ascii="Calibri" w:hAnsi="Calibri" w:cs="Trebuchet MS"/>
          <w:szCs w:val="20"/>
        </w:rPr>
        <w:t>D.Lgs</w:t>
      </w:r>
      <w:proofErr w:type="gramEnd"/>
      <w:r w:rsidR="007B1200" w:rsidRPr="00965F52">
        <w:rPr>
          <w:rFonts w:ascii="Calibri" w:hAnsi="Calibri" w:cs="Trebuchet MS"/>
          <w:szCs w:val="20"/>
        </w:rPr>
        <w:t>. 50/2016 riguarda l’effettuazione di una procedura ai sensi dell’art. 63</w:t>
      </w:r>
      <w:r w:rsidR="00E67E9C" w:rsidRPr="00965F52">
        <w:rPr>
          <w:rFonts w:ascii="Calibri" w:hAnsi="Calibri" w:cs="Trebuchet MS"/>
          <w:szCs w:val="20"/>
        </w:rPr>
        <w:t xml:space="preserve"> </w:t>
      </w:r>
      <w:r w:rsidR="007B1200" w:rsidRPr="00965F52">
        <w:rPr>
          <w:rFonts w:ascii="Calibri" w:hAnsi="Calibri" w:cs="Trebuchet MS"/>
          <w:szCs w:val="20"/>
        </w:rPr>
        <w:t>del D.Lgs 50/2016</w:t>
      </w:r>
      <w:r w:rsidRPr="00965F52">
        <w:rPr>
          <w:rFonts w:ascii="Calibri" w:hAnsi="Calibri" w:cs="Trebuchet MS"/>
          <w:szCs w:val="20"/>
        </w:rPr>
        <w:t xml:space="preserve"> </w:t>
      </w:r>
      <w:r w:rsidR="00DE5FE7" w:rsidRPr="00965F52">
        <w:rPr>
          <w:rFonts w:ascii="Calibri" w:hAnsi="Calibri" w:cs="Trebuchet MS"/>
          <w:szCs w:val="20"/>
        </w:rPr>
        <w:t>nel Mercato Elettronico della Pubblica Amministrazione</w:t>
      </w:r>
      <w:r w:rsidR="00E67E9C" w:rsidRPr="00965F52">
        <w:rPr>
          <w:rFonts w:ascii="Calibri" w:hAnsi="Calibri" w:cs="Trebuchet MS"/>
          <w:szCs w:val="20"/>
        </w:rPr>
        <w:t xml:space="preserve"> </w:t>
      </w:r>
      <w:r w:rsidRPr="00965F52">
        <w:rPr>
          <w:rFonts w:ascii="Calibri" w:hAnsi="Calibri" w:cs="Trebuchet MS"/>
          <w:szCs w:val="20"/>
        </w:rPr>
        <w:t>esperita da Consip in favore della Sogei, in virtù di quanto stabilito dall’art. 4, comma 3 bis e comma 3 ter del D.L. n. 95/2012 convertito in L. 135/2012, nonché dalla citata Convenzione in attuazione di detto disposto, verrà realizzata nel rispetto delle seguenti regole, a parziale modifica della documentazione relativa alla disciplina del Mercato Elettronico.</w:t>
      </w:r>
      <w:r w:rsidR="009D753E" w:rsidRPr="00965F52">
        <w:rPr>
          <w:rFonts w:ascii="Calibri" w:hAnsi="Calibri" w:cs="Trebuchet MS"/>
          <w:szCs w:val="20"/>
        </w:rPr>
        <w:t xml:space="preserve"> </w:t>
      </w:r>
    </w:p>
    <w:p w:rsidR="009D753E" w:rsidRPr="00965F52" w:rsidRDefault="009D753E" w:rsidP="009D753E">
      <w:pPr>
        <w:rPr>
          <w:rFonts w:ascii="Calibri" w:hAnsi="Calibri" w:cs="Trebuchet MS"/>
          <w:szCs w:val="20"/>
        </w:rPr>
      </w:pPr>
      <w:r w:rsidRPr="00965F52">
        <w:rPr>
          <w:rFonts w:ascii="Calibri" w:hAnsi="Calibri" w:cs="Trebuchet MS"/>
          <w:szCs w:val="20"/>
        </w:rPr>
        <w:t>Ai fini della presente procedura, Sogei delega Consip, che accetta, a svolgere il ruolo di “Punto Ordinante”,</w:t>
      </w:r>
      <w:r w:rsidR="00E050AE">
        <w:rPr>
          <w:rFonts w:ascii="Calibri" w:hAnsi="Calibri" w:cs="Trebuchet MS"/>
          <w:szCs w:val="20"/>
        </w:rPr>
        <w:t xml:space="preserve"> </w:t>
      </w:r>
      <w:r w:rsidRPr="00965F52">
        <w:rPr>
          <w:rFonts w:ascii="Calibri" w:hAnsi="Calibri" w:cs="Trebuchet MS"/>
          <w:szCs w:val="20"/>
        </w:rPr>
        <w:t>nel rispetto di regole operative di seguito esposte.</w:t>
      </w:r>
    </w:p>
    <w:p w:rsidR="00D84F21" w:rsidRPr="00965F52" w:rsidRDefault="00D84F21" w:rsidP="008832AB">
      <w:pPr>
        <w:rPr>
          <w:rFonts w:ascii="Calibri" w:hAnsi="Calibri" w:cs="Trebuchet MS"/>
          <w:szCs w:val="20"/>
        </w:rPr>
      </w:pPr>
    </w:p>
    <w:p w:rsidR="009D753E" w:rsidRPr="00965F52" w:rsidRDefault="00D84F21" w:rsidP="008832AB">
      <w:pPr>
        <w:rPr>
          <w:rFonts w:ascii="Calibri" w:hAnsi="Calibri" w:cs="Trebuchet MS"/>
          <w:szCs w:val="20"/>
        </w:rPr>
      </w:pPr>
      <w:r w:rsidRPr="00965F52">
        <w:rPr>
          <w:rFonts w:ascii="Calibri" w:hAnsi="Calibri" w:cs="Trebuchet MS"/>
          <w:szCs w:val="20"/>
        </w:rPr>
        <w:t>Nel rispetto delle regole di seguito meglio stabilite, i</w:t>
      </w:r>
      <w:r w:rsidR="009D753E" w:rsidRPr="00965F52">
        <w:rPr>
          <w:rFonts w:ascii="Calibri" w:hAnsi="Calibri" w:cs="Trebuchet MS"/>
          <w:szCs w:val="20"/>
        </w:rPr>
        <w:t xml:space="preserve">l documento di aggiudicazione prodotto dal Sistema, verrà firmato digitalmente dalla Consip medesima e non costituirà contratto che, invece, verrà sottoscritto da Sogei e inviato al fornitore aggiudicatario, sulla base </w:t>
      </w:r>
      <w:r w:rsidR="004B09C4" w:rsidRPr="00965F52">
        <w:rPr>
          <w:rFonts w:ascii="Calibri" w:hAnsi="Calibri" w:cs="Trebuchet MS"/>
          <w:szCs w:val="20"/>
        </w:rPr>
        <w:t>dello schema di contratto allegato</w:t>
      </w:r>
      <w:r w:rsidR="009D753E" w:rsidRPr="00965F52">
        <w:rPr>
          <w:rFonts w:ascii="Calibri" w:hAnsi="Calibri" w:cs="Trebuchet MS"/>
          <w:szCs w:val="20"/>
        </w:rPr>
        <w:t xml:space="preserve"> alla </w:t>
      </w:r>
      <w:r w:rsidR="008D5877" w:rsidRPr="00965F52">
        <w:rPr>
          <w:rFonts w:ascii="Calibri" w:hAnsi="Calibri" w:cs="Trebuchet MS"/>
          <w:szCs w:val="20"/>
        </w:rPr>
        <w:t xml:space="preserve">presente iniziativa </w:t>
      </w:r>
      <w:r w:rsidR="009D753E" w:rsidRPr="00965F52">
        <w:rPr>
          <w:rFonts w:ascii="Calibri" w:hAnsi="Calibri" w:cs="Trebuchet MS"/>
          <w:szCs w:val="20"/>
        </w:rPr>
        <w:t>e delle caratteristiche tecniche ed economiche dell’oggetto contrattuale, successivamente alla trasmissione della documentazione della relativa aggiudicazione.</w:t>
      </w:r>
    </w:p>
    <w:p w:rsidR="003D7863" w:rsidRPr="00965F52" w:rsidRDefault="009D753E" w:rsidP="008832AB">
      <w:pPr>
        <w:rPr>
          <w:rFonts w:ascii="Calibri" w:hAnsi="Calibri" w:cs="Trebuchet MS"/>
          <w:szCs w:val="20"/>
        </w:rPr>
      </w:pPr>
      <w:r w:rsidRPr="00965F52">
        <w:rPr>
          <w:rFonts w:ascii="Calibri" w:hAnsi="Calibri" w:cs="Trebuchet MS"/>
          <w:szCs w:val="20"/>
        </w:rPr>
        <w:t>Resta fermo tutto quanto non espressamente modificato nell’ambito delle Regole MEPA.</w:t>
      </w:r>
    </w:p>
    <w:p w:rsidR="007B1200" w:rsidRPr="00965F52" w:rsidRDefault="007B1200" w:rsidP="00FB0C2B">
      <w:pPr>
        <w:rPr>
          <w:rFonts w:ascii="Calibri" w:hAnsi="Calibri" w:cs="Trebuchet MS"/>
          <w:szCs w:val="20"/>
        </w:rPr>
      </w:pPr>
    </w:p>
    <w:p w:rsidR="00DB7BB9" w:rsidRPr="00965F52" w:rsidRDefault="00DB7BB9" w:rsidP="007F6801">
      <w:pPr>
        <w:rPr>
          <w:rFonts w:ascii="Calibri" w:hAnsi="Calibri" w:cs="Trebuchet MS"/>
          <w:szCs w:val="20"/>
        </w:rPr>
      </w:pPr>
      <w:r w:rsidRPr="00965F52">
        <w:rPr>
          <w:rFonts w:ascii="Calibri" w:hAnsi="Calibri" w:cs="Trebuchet MS"/>
          <w:szCs w:val="20"/>
        </w:rPr>
        <w:t xml:space="preserve">In considerazione della natura della fornitura oggetto della presente procedura, non sussiste, ai sensi dell'art. 26, comma 3-bis del </w:t>
      </w:r>
      <w:proofErr w:type="gramStart"/>
      <w:r w:rsidRPr="00965F52">
        <w:rPr>
          <w:rFonts w:ascii="Calibri" w:hAnsi="Calibri" w:cs="Trebuchet MS"/>
          <w:szCs w:val="20"/>
        </w:rPr>
        <w:t>D.Lgs</w:t>
      </w:r>
      <w:proofErr w:type="gramEnd"/>
      <w:r w:rsidRPr="00965F52">
        <w:rPr>
          <w:rFonts w:ascii="Calibri" w:hAnsi="Calibri" w:cs="Trebuchet MS"/>
          <w:szCs w:val="20"/>
        </w:rPr>
        <w:t>. 9 aprile 2008 n. 81, l'obbligo di procedere alla predisposizione del Documento Unico di Valutazione dei Rischi da Interferenze (c.d. DUVRI)</w:t>
      </w:r>
      <w:r w:rsidR="0089752E">
        <w:rPr>
          <w:rFonts w:ascii="Calibri" w:hAnsi="Calibri" w:cs="Trebuchet MS"/>
          <w:i/>
          <w:color w:val="0066FF"/>
          <w:szCs w:val="20"/>
        </w:rPr>
        <w:t>.</w:t>
      </w:r>
    </w:p>
    <w:p w:rsidR="00DB7BB9" w:rsidRPr="00965F52" w:rsidRDefault="00DB7BB9" w:rsidP="007F6801">
      <w:pPr>
        <w:rPr>
          <w:rFonts w:ascii="Calibri" w:hAnsi="Calibri" w:cs="Trebuchet MS"/>
          <w:szCs w:val="20"/>
        </w:rPr>
      </w:pPr>
    </w:p>
    <w:p w:rsidR="000F7EC6" w:rsidRDefault="000F7EC6" w:rsidP="000F7EC6">
      <w:pPr>
        <w:rPr>
          <w:rFonts w:ascii="Calibri" w:hAnsi="Calibri" w:cs="Trebuchet MS"/>
          <w:szCs w:val="20"/>
        </w:rPr>
      </w:pPr>
      <w:r w:rsidRPr="002366E0">
        <w:rPr>
          <w:rFonts w:ascii="Calibri" w:hAnsi="Calibri" w:cs="Trebuchet MS"/>
          <w:szCs w:val="20"/>
        </w:rPr>
        <w:t>Il Responsabile del procedimen</w:t>
      </w:r>
      <w:r w:rsidR="0089752E">
        <w:rPr>
          <w:rFonts w:ascii="Calibri" w:hAnsi="Calibri" w:cs="Trebuchet MS"/>
          <w:szCs w:val="20"/>
        </w:rPr>
        <w:t>to è Floriana Milisenda</w:t>
      </w:r>
      <w:r w:rsidRPr="002366E0">
        <w:rPr>
          <w:rFonts w:ascii="Calibri" w:hAnsi="Calibri" w:cs="Trebuchet MS"/>
          <w:szCs w:val="20"/>
        </w:rPr>
        <w:t xml:space="preserve"> ferma restando l’applicazione dell’art. 31, comma 10, del d.lgs. 50/2016.</w:t>
      </w:r>
      <w:r>
        <w:rPr>
          <w:rFonts w:ascii="Calibri" w:hAnsi="Calibri" w:cs="Trebuchet MS"/>
          <w:szCs w:val="20"/>
        </w:rPr>
        <w:t xml:space="preserve"> </w:t>
      </w:r>
    </w:p>
    <w:p w:rsidR="000F7EC6" w:rsidRPr="00A639E4" w:rsidRDefault="000F7EC6" w:rsidP="000F7EC6">
      <w:pPr>
        <w:autoSpaceDE/>
        <w:autoSpaceDN/>
        <w:adjustRightInd/>
        <w:spacing w:line="240" w:lineRule="auto"/>
        <w:rPr>
          <w:rFonts w:ascii="Calibri" w:eastAsia="Calibri" w:hAnsi="Calibri" w:cs="Calibri"/>
          <w:bCs/>
          <w:iCs/>
          <w:szCs w:val="20"/>
          <w:lang w:eastAsia="en-US"/>
        </w:rPr>
      </w:pPr>
      <w:r w:rsidRPr="00A639E4">
        <w:rPr>
          <w:rFonts w:ascii="Calibri" w:eastAsia="Calibri" w:hAnsi="Calibri" w:cs="Calibri"/>
          <w:bCs/>
          <w:iCs/>
          <w:szCs w:val="20"/>
          <w:lang w:eastAsia="en-US"/>
        </w:rPr>
        <w:t xml:space="preserve">Il responsabile individuato ai sensi dell’art. </w:t>
      </w:r>
      <w:r w:rsidR="002173CE">
        <w:rPr>
          <w:rFonts w:ascii="Calibri" w:eastAsia="Calibri" w:hAnsi="Calibri" w:cs="Calibri"/>
          <w:bCs/>
          <w:iCs/>
          <w:szCs w:val="20"/>
          <w:lang w:eastAsia="en-US"/>
        </w:rPr>
        <w:t>1</w:t>
      </w:r>
      <w:r w:rsidRPr="00A639E4">
        <w:rPr>
          <w:rFonts w:ascii="Calibri" w:eastAsia="Calibri" w:hAnsi="Calibri" w:cs="Calibri"/>
          <w:bCs/>
          <w:iCs/>
          <w:szCs w:val="20"/>
          <w:lang w:eastAsia="en-US"/>
        </w:rPr>
        <w:t xml:space="preserve"> </w:t>
      </w:r>
      <w:r w:rsidR="00103C66">
        <w:rPr>
          <w:rFonts w:ascii="Calibri" w:eastAsia="Calibri" w:hAnsi="Calibri" w:cs="Calibri"/>
          <w:bCs/>
          <w:iCs/>
          <w:szCs w:val="20"/>
          <w:lang w:eastAsia="en-US"/>
        </w:rPr>
        <w:t xml:space="preserve">comma 1 </w:t>
      </w:r>
      <w:r w:rsidRPr="00A639E4">
        <w:rPr>
          <w:rFonts w:ascii="Calibri" w:eastAsia="Calibri" w:hAnsi="Calibri" w:cs="Calibri"/>
          <w:bCs/>
          <w:iCs/>
          <w:szCs w:val="20"/>
          <w:lang w:eastAsia="en-US"/>
        </w:rPr>
        <w:t xml:space="preserve">del decreto legge n. </w:t>
      </w:r>
      <w:r w:rsidRPr="005F57C8">
        <w:rPr>
          <w:rFonts w:ascii="Calibri" w:eastAsia="Calibri" w:hAnsi="Calibri" w:cs="Calibri"/>
          <w:bCs/>
          <w:iCs/>
          <w:szCs w:val="20"/>
          <w:lang w:eastAsia="en-US"/>
        </w:rPr>
        <w:t xml:space="preserve">76/2020, convertito con modificazioni dalla legge n. 120/2020, ai fini di quanto previsto nella legge medesima è il Responsabile della Divisione </w:t>
      </w:r>
      <w:r w:rsidR="004C343E">
        <w:rPr>
          <w:rFonts w:ascii="Calibri" w:eastAsia="Calibri" w:hAnsi="Calibri" w:cs="Calibri"/>
          <w:bCs/>
          <w:iCs/>
          <w:szCs w:val="20"/>
          <w:lang w:eastAsia="en-US"/>
        </w:rPr>
        <w:t>Sourcing Operation</w:t>
      </w:r>
      <w:r w:rsidRPr="005F57C8">
        <w:rPr>
          <w:rFonts w:ascii="Calibri" w:eastAsia="Calibri" w:hAnsi="Calibri" w:cs="Calibri"/>
          <w:bCs/>
          <w:iCs/>
          <w:szCs w:val="20"/>
          <w:lang w:eastAsia="en-US"/>
        </w:rPr>
        <w:t>, che nel rispetto delle deleghe a questi</w:t>
      </w:r>
      <w:r w:rsidRPr="00A639E4">
        <w:rPr>
          <w:rFonts w:ascii="Calibri" w:eastAsia="Calibri" w:hAnsi="Calibri" w:cs="Calibri"/>
          <w:bCs/>
          <w:iCs/>
          <w:szCs w:val="20"/>
          <w:lang w:eastAsia="en-US"/>
        </w:rPr>
        <w:t xml:space="preserve"> attualmente conferite, valida ed approva le diverse fasi procedurali.</w:t>
      </w:r>
    </w:p>
    <w:p w:rsidR="007355C2" w:rsidRPr="00965F52" w:rsidRDefault="007355C2" w:rsidP="008832AB">
      <w:pPr>
        <w:rPr>
          <w:rFonts w:ascii="Calibri" w:hAnsi="Calibri" w:cs="Trebuchet MS"/>
          <w:szCs w:val="20"/>
        </w:rPr>
      </w:pPr>
    </w:p>
    <w:p w:rsidR="007355C2" w:rsidRPr="00965F52" w:rsidRDefault="0089752E" w:rsidP="007355C2">
      <w:pPr>
        <w:rPr>
          <w:rFonts w:ascii="Calibri" w:hAnsi="Calibri"/>
          <w:szCs w:val="20"/>
        </w:rPr>
      </w:pPr>
      <w:r w:rsidRPr="0089752E">
        <w:rPr>
          <w:rFonts w:ascii="Calibri" w:hAnsi="Calibri" w:cs="Trebuchet MS"/>
          <w:szCs w:val="20"/>
          <w:u w:val="single"/>
        </w:rPr>
        <w:t xml:space="preserve">Ai </w:t>
      </w:r>
      <w:r w:rsidR="007355C2" w:rsidRPr="0089752E">
        <w:rPr>
          <w:rFonts w:ascii="Calibri" w:hAnsi="Calibri"/>
          <w:szCs w:val="20"/>
          <w:u w:val="single"/>
        </w:rPr>
        <w:t xml:space="preserve">sensi dell’art. 23, comma 16, del d. </w:t>
      </w:r>
      <w:proofErr w:type="spellStart"/>
      <w:r w:rsidR="007355C2" w:rsidRPr="0089752E">
        <w:rPr>
          <w:rFonts w:ascii="Calibri" w:hAnsi="Calibri"/>
          <w:szCs w:val="20"/>
          <w:u w:val="single"/>
        </w:rPr>
        <w:t>lgs</w:t>
      </w:r>
      <w:proofErr w:type="spellEnd"/>
      <w:r w:rsidR="007355C2" w:rsidRPr="0089752E">
        <w:rPr>
          <w:rFonts w:ascii="Calibri" w:hAnsi="Calibri"/>
          <w:szCs w:val="20"/>
          <w:u w:val="single"/>
        </w:rPr>
        <w:t>. n. 50/2016 e s.m.i., si precisa che i costi della manodopera son</w:t>
      </w:r>
      <w:r w:rsidR="007355C2" w:rsidRPr="00965F52">
        <w:rPr>
          <w:rFonts w:ascii="Calibri" w:hAnsi="Calibri"/>
          <w:szCs w:val="20"/>
          <w:u w:val="single"/>
        </w:rPr>
        <w:t>o stimati complessi</w:t>
      </w:r>
      <w:r>
        <w:rPr>
          <w:rFonts w:ascii="Calibri" w:hAnsi="Calibri"/>
          <w:szCs w:val="20"/>
          <w:u w:val="single"/>
        </w:rPr>
        <w:t>vamente pari a Euro 144.000,00.</w:t>
      </w:r>
    </w:p>
    <w:p w:rsidR="007355C2" w:rsidRDefault="007355C2" w:rsidP="007355C2">
      <w:pPr>
        <w:rPr>
          <w:rFonts w:ascii="Calibri" w:hAnsi="Calibri" w:cs="Trebuchet MS"/>
          <w:szCs w:val="20"/>
        </w:rPr>
      </w:pPr>
    </w:p>
    <w:p w:rsidR="007355C2" w:rsidRPr="00965F52" w:rsidRDefault="007355C2" w:rsidP="007355C2">
      <w:pPr>
        <w:rPr>
          <w:rFonts w:ascii="Calibri" w:hAnsi="Calibri" w:cs="Trebuchet MS"/>
          <w:szCs w:val="20"/>
        </w:rPr>
      </w:pPr>
      <w:r w:rsidRPr="00965F52">
        <w:rPr>
          <w:rFonts w:ascii="Calibri" w:hAnsi="Calibri"/>
          <w:szCs w:val="20"/>
          <w:u w:val="single"/>
        </w:rPr>
        <w:t xml:space="preserve">Ove necessario, troverà applicazione dell’art. 106, co. 11, del D. </w:t>
      </w:r>
      <w:proofErr w:type="spellStart"/>
      <w:r w:rsidRPr="00965F52">
        <w:rPr>
          <w:rFonts w:ascii="Calibri" w:hAnsi="Calibri"/>
          <w:szCs w:val="20"/>
          <w:u w:val="single"/>
        </w:rPr>
        <w:t>Lgs</w:t>
      </w:r>
      <w:proofErr w:type="spellEnd"/>
      <w:r w:rsidRPr="00965F52">
        <w:rPr>
          <w:rFonts w:ascii="Calibri" w:hAnsi="Calibri"/>
          <w:szCs w:val="20"/>
          <w:u w:val="single"/>
        </w:rPr>
        <w:t>. n. 50/2016, per cui la durata del contratto potrà essere prorogata per il tempo strettamente necessario alla conclusione delle procedure per l'individuazione di un nuovo contraente, ivi incluso il tempo necessario per la stipula del contratto. In tal caso il contraente è tenuto all'esecuzione delle prestazioni previste nel contratto agli stessi prezzi, patti e condizioni o più favorevoli per la Committente.</w:t>
      </w:r>
    </w:p>
    <w:p w:rsidR="007355C2" w:rsidRPr="00965F52" w:rsidRDefault="007355C2" w:rsidP="008832AB">
      <w:pPr>
        <w:rPr>
          <w:rFonts w:ascii="Calibri" w:hAnsi="Calibri" w:cs="Trebuchet MS"/>
          <w:szCs w:val="20"/>
        </w:rPr>
      </w:pPr>
    </w:p>
    <w:p w:rsidR="00874307" w:rsidRPr="00965F52" w:rsidRDefault="00874307" w:rsidP="00070613">
      <w:pPr>
        <w:jc w:val="center"/>
        <w:rPr>
          <w:rFonts w:ascii="Calibri" w:hAnsi="Calibri" w:cs="Trebuchet MS"/>
          <w:szCs w:val="20"/>
        </w:rPr>
      </w:pPr>
      <w:r w:rsidRPr="00965F52">
        <w:rPr>
          <w:rFonts w:ascii="Calibri" w:hAnsi="Calibri" w:cs="Trebuchet MS"/>
          <w:szCs w:val="20"/>
        </w:rPr>
        <w:t>***</w:t>
      </w:r>
    </w:p>
    <w:p w:rsidR="0041335F" w:rsidRPr="00965F52" w:rsidRDefault="0041335F" w:rsidP="00E31BE9">
      <w:pPr>
        <w:spacing w:line="240" w:lineRule="auto"/>
        <w:rPr>
          <w:rFonts w:ascii="Calibri" w:hAnsi="Calibri" w:cs="Trebuchet MS"/>
          <w:szCs w:val="20"/>
        </w:rPr>
      </w:pPr>
    </w:p>
    <w:p w:rsidR="00E234B9" w:rsidRPr="00965F52" w:rsidRDefault="00E234B9" w:rsidP="00E234B9">
      <w:pPr>
        <w:rPr>
          <w:rFonts w:ascii="Calibri" w:hAnsi="Calibri" w:cs="Trebuchet MS"/>
          <w:szCs w:val="20"/>
        </w:rPr>
      </w:pPr>
      <w:r w:rsidRPr="00965F52">
        <w:rPr>
          <w:rFonts w:ascii="Calibri" w:hAnsi="Calibri" w:cs="Trebuchet MS"/>
          <w:szCs w:val="20"/>
        </w:rPr>
        <w:lastRenderedPageBreak/>
        <w:t>Codesta Società ha d</w:t>
      </w:r>
      <w:r w:rsidR="003B3F57">
        <w:rPr>
          <w:rFonts w:ascii="Calibri" w:hAnsi="Calibri" w:cs="Trebuchet MS"/>
          <w:szCs w:val="20"/>
        </w:rPr>
        <w:t>ichiarato con comunicazione del 4/5/2022</w:t>
      </w:r>
      <w:r w:rsidRPr="00965F52">
        <w:rPr>
          <w:rFonts w:ascii="Calibri" w:hAnsi="Calibri" w:cs="Trebuchet MS"/>
          <w:szCs w:val="20"/>
        </w:rPr>
        <w:t xml:space="preserve"> di essere in possesso dei diritti esclusivi per i servizi/prodotti che afferiranno a</w:t>
      </w:r>
      <w:r w:rsidR="003B3F57">
        <w:rPr>
          <w:rFonts w:ascii="Calibri" w:hAnsi="Calibri" w:cs="Trebuchet MS"/>
          <w:szCs w:val="20"/>
        </w:rPr>
        <w:t>l Contratto di cui in oggetto.</w:t>
      </w:r>
    </w:p>
    <w:p w:rsidR="00E234B9" w:rsidRPr="00965F52" w:rsidRDefault="00E234B9" w:rsidP="00E234B9">
      <w:pPr>
        <w:rPr>
          <w:rFonts w:ascii="Calibri" w:hAnsi="Calibri" w:cs="Trebuchet MS"/>
          <w:szCs w:val="20"/>
        </w:rPr>
      </w:pPr>
    </w:p>
    <w:p w:rsidR="007A6BFF" w:rsidRPr="00965F52" w:rsidRDefault="007A6BFF" w:rsidP="007A6BFF">
      <w:pPr>
        <w:rPr>
          <w:rFonts w:ascii="Calibri" w:hAnsi="Calibri" w:cs="Trebuchet MS"/>
        </w:rPr>
      </w:pPr>
      <w:r w:rsidRPr="00965F52">
        <w:rPr>
          <w:rFonts w:ascii="Calibri" w:hAnsi="Calibri" w:cs="Trebuchet MS"/>
        </w:rPr>
        <w:t xml:space="preserve">Per la presente acquisizione viene allegato lo </w:t>
      </w:r>
      <w:r w:rsidRPr="003B3F57">
        <w:rPr>
          <w:rFonts w:ascii="Calibri" w:hAnsi="Calibri" w:cs="Trebuchet MS"/>
          <w:b/>
        </w:rPr>
        <w:t>schema di contratto</w:t>
      </w:r>
      <w:r w:rsidR="003B3F57">
        <w:rPr>
          <w:rFonts w:ascii="Calibri" w:hAnsi="Calibri" w:cs="Trebuchet MS"/>
        </w:rPr>
        <w:t>.</w:t>
      </w:r>
      <w:r w:rsidRPr="00965F52">
        <w:rPr>
          <w:rFonts w:ascii="Calibri" w:hAnsi="Calibri" w:cs="Trebuchet MS"/>
        </w:rPr>
        <w:t xml:space="preserve"> Resta fermo tutto quanto non espressamente modificato nell’ambito delle Regole MEPA. </w:t>
      </w:r>
    </w:p>
    <w:p w:rsidR="007A6BFF" w:rsidRPr="00965F52" w:rsidRDefault="007A6BFF" w:rsidP="007A6BFF">
      <w:pPr>
        <w:rPr>
          <w:rFonts w:ascii="Calibri" w:hAnsi="Calibri" w:cs="Trebuchet MS"/>
        </w:rPr>
      </w:pPr>
      <w:r w:rsidRPr="00965F52">
        <w:rPr>
          <w:rFonts w:ascii="Calibri" w:hAnsi="Calibri"/>
          <w:szCs w:val="20"/>
        </w:rPr>
        <w:t>Il Contratto non conterrà clausola compromissoria.</w:t>
      </w:r>
    </w:p>
    <w:p w:rsidR="00E234B9" w:rsidRPr="00965F52" w:rsidRDefault="00E234B9" w:rsidP="006B05AF">
      <w:pPr>
        <w:rPr>
          <w:rFonts w:ascii="Calibri" w:hAnsi="Calibri" w:cs="Trebuchet MS"/>
          <w:szCs w:val="20"/>
        </w:rPr>
      </w:pPr>
    </w:p>
    <w:p w:rsidR="00C14D65" w:rsidRPr="00965F52" w:rsidRDefault="00C14D65" w:rsidP="00E87AC6">
      <w:pPr>
        <w:pStyle w:val="Titolo1"/>
      </w:pPr>
      <w:bookmarkStart w:id="0" w:name="_Toc245723039"/>
      <w:bookmarkStart w:id="1" w:name="_Toc286411127"/>
      <w:bookmarkStart w:id="2" w:name="_Toc245723044"/>
      <w:bookmarkStart w:id="3" w:name="_Toc280805381"/>
      <w:r w:rsidRPr="00965F52">
        <w:t>MODALITÀ DI PRESENTAZIONE DELL’OFFERTA</w:t>
      </w:r>
      <w:bookmarkEnd w:id="0"/>
      <w:bookmarkEnd w:id="1"/>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Le carenze di qualsiasi elemento formale della domanda, e in particolare, la mancanza, l’incompletezza e ogni altra irregolarità essenziale degli elementi e della dichiarazione sui requisiti</w:t>
      </w:r>
      <w:r w:rsidR="0077122D" w:rsidRPr="00965F52">
        <w:rPr>
          <w:rFonts w:ascii="Calibri" w:hAnsi="Calibri" w:cs="Trebuchet MS"/>
          <w:szCs w:val="20"/>
        </w:rPr>
        <w:t xml:space="preserve"> (ove presente)</w:t>
      </w:r>
      <w:r w:rsidRPr="00965F52">
        <w:rPr>
          <w:rFonts w:ascii="Calibri" w:hAnsi="Calibri" w:cs="Trebuchet MS"/>
          <w:szCs w:val="20"/>
        </w:rPr>
        <w:t xml:space="preserve">, con esclusione di quelle afferenti all’offerta economica e all’offerta tecnica, possono essere sanate attraverso la procedura di soccorso istruttorio di cui all’art. 83, comma 9 del Codice. </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il mancato possesso dei prescritti requisiti di partecipazione non è sanabile mediante soccorso istruttorio e determina l’esclusione dalla procedura di gara;</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l’omessa o incompleta nonché irregolare presentazione delle dichiarazioni sul possesso dei requisiti di partecipazione</w:t>
      </w:r>
      <w:r w:rsidR="0077122D" w:rsidRPr="00965F52">
        <w:rPr>
          <w:rFonts w:ascii="Calibri" w:hAnsi="Calibri" w:cs="Trebuchet MS"/>
          <w:szCs w:val="20"/>
        </w:rPr>
        <w:t xml:space="preserve"> (ove presente)</w:t>
      </w:r>
      <w:r w:rsidRPr="00965F52">
        <w:rPr>
          <w:rFonts w:ascii="Calibri" w:hAnsi="Calibri" w:cs="Trebuchet MS"/>
          <w:szCs w:val="20"/>
        </w:rPr>
        <w:t xml:space="preserve"> e ogni altra mancanza, incompletezza o irregolarità della dichiarazione sui requisiti e della domanda, ivi compreso il difetto di sottoscrizione, sono sanabili, ad eccezione delle false dichiarazioni;</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xml:space="preserve">- 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 </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xml:space="preserve">- la presentazione di garanzie da parte di garanti non legittimati può essere sanata; </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la mancata presentazione di dichiarazioni e/o elementi a corredo dell’offerta, che hanno rilevanza in fase esecutiva (es. dichiarazione delle parti del servizio/fornitura ai sensi dell’art. 48, comma 4 del Codice) sono sanabili.</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 xml:space="preserve">Ai fini della sanatoria la stazione appaltante assegna al concorrente un congruo termine - non superiore a dieci giorni - perché siano rese, integrate o regolarizzate le dichiarazioni necessarie, indicando il contenuto e i soggetti che le devono rendere. </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lastRenderedPageBreak/>
        <w:t>Ove il concorrente produca dichiarazioni o documenti non perfettamente coerenti con la richiesta, la stazione appaltante può chiedere ulteriori precisazioni o chiarimenti, fissando un termine perentorio a pena di esclusione.</w:t>
      </w:r>
    </w:p>
    <w:p w:rsidR="002D68FC" w:rsidRPr="00965F52" w:rsidRDefault="002D68FC" w:rsidP="002D68FC">
      <w:pPr>
        <w:widowControl w:val="0"/>
        <w:spacing w:line="360" w:lineRule="exact"/>
        <w:rPr>
          <w:rFonts w:ascii="Calibri" w:hAnsi="Calibri" w:cs="Trebuchet MS"/>
          <w:szCs w:val="20"/>
        </w:rPr>
      </w:pPr>
      <w:r w:rsidRPr="00965F52">
        <w:rPr>
          <w:rFonts w:ascii="Calibri" w:hAnsi="Calibri" w:cs="Trebuchet MS"/>
          <w:szCs w:val="20"/>
        </w:rPr>
        <w:t>In caso di inutile decorso del termine, la stazione appaltante procede all’esclusione del concorrente dalla procedura.</w:t>
      </w:r>
    </w:p>
    <w:p w:rsidR="002D68FC" w:rsidRDefault="002D68FC" w:rsidP="002D68FC">
      <w:pPr>
        <w:widowControl w:val="0"/>
        <w:spacing w:line="360" w:lineRule="exact"/>
        <w:rPr>
          <w:rFonts w:ascii="Calibri" w:hAnsi="Calibri" w:cs="Trebuchet MS"/>
          <w:szCs w:val="20"/>
        </w:rPr>
      </w:pPr>
      <w:r w:rsidRPr="00965F52">
        <w:rPr>
          <w:rFonts w:ascii="Calibri" w:hAnsi="Calibri" w:cs="Trebuchet MS"/>
          <w:szCs w:val="20"/>
        </w:rPr>
        <w:t>Al di fuori delle ipotesi di cui all’articolo 83, comma 9, del Codice è facoltà della stazione appaltante invitare, se necessario, i concorrenti a fornire chiarimenti in ordine al contenuto dei certificati, documenti e dichiarazioni presentati, con facoltà di assegnare a tal fine un termine perentorio, entro cui le imprese concorrenti devono far pervenire quanto richiesto, pena l’esclusione dalla gara.</w:t>
      </w:r>
    </w:p>
    <w:p w:rsidR="008E18F0" w:rsidRDefault="008E18F0" w:rsidP="002D68FC">
      <w:pPr>
        <w:widowControl w:val="0"/>
        <w:spacing w:line="360" w:lineRule="exact"/>
        <w:rPr>
          <w:rFonts w:ascii="Calibri" w:hAnsi="Calibri" w:cs="Trebuchet MS"/>
          <w:szCs w:val="20"/>
        </w:rPr>
      </w:pPr>
    </w:p>
    <w:p w:rsidR="008E18F0" w:rsidRPr="00965F52" w:rsidRDefault="008E18F0" w:rsidP="008E18F0">
      <w:pPr>
        <w:widowControl w:val="0"/>
        <w:spacing w:line="360" w:lineRule="exact"/>
        <w:jc w:val="center"/>
        <w:rPr>
          <w:rFonts w:ascii="Calibri" w:hAnsi="Calibri" w:cs="Trebuchet MS"/>
          <w:szCs w:val="20"/>
        </w:rPr>
      </w:pPr>
      <w:r>
        <w:rPr>
          <w:rFonts w:ascii="Calibri" w:hAnsi="Calibri" w:cs="Trebuchet MS"/>
          <w:szCs w:val="20"/>
        </w:rPr>
        <w:t>***</w:t>
      </w:r>
    </w:p>
    <w:p w:rsidR="002D68FC" w:rsidRPr="00965F52" w:rsidRDefault="002D68FC" w:rsidP="00AA2DEC">
      <w:pPr>
        <w:rPr>
          <w:rFonts w:ascii="Calibri" w:hAnsi="Calibri"/>
          <w:strike/>
          <w:szCs w:val="20"/>
        </w:rPr>
      </w:pPr>
    </w:p>
    <w:p w:rsidR="008848C2" w:rsidRPr="008848C2" w:rsidRDefault="008848C2" w:rsidP="008848C2">
      <w:pPr>
        <w:widowControl w:val="0"/>
        <w:rPr>
          <w:rFonts w:ascii="Calibri" w:hAnsi="Calibri" w:cs="Calibri"/>
          <w:szCs w:val="20"/>
        </w:rPr>
      </w:pPr>
      <w:r w:rsidRPr="008848C2">
        <w:rPr>
          <w:rFonts w:ascii="Calibri" w:hAnsi="Calibri" w:cs="Calibri"/>
          <w:szCs w:val="20"/>
        </w:rPr>
        <w:t>Ciascun affidatario rende – nell’ambito della “</w:t>
      </w:r>
      <w:r w:rsidRPr="008848C2">
        <w:rPr>
          <w:rFonts w:ascii="Calibri" w:hAnsi="Calibri" w:cs="Calibri"/>
          <w:b/>
          <w:szCs w:val="20"/>
        </w:rPr>
        <w:t>Dichiarazione integrativa</w:t>
      </w:r>
      <w:r w:rsidRPr="008848C2">
        <w:rPr>
          <w:rFonts w:ascii="Calibri" w:hAnsi="Calibri" w:cs="Calibri"/>
          <w:szCs w:val="20"/>
        </w:rPr>
        <w:t xml:space="preserve">” - le seguenti dichiarazioni, anche ai sensi degli artt. 46 e 47 del </w:t>
      </w:r>
      <w:proofErr w:type="spellStart"/>
      <w:r w:rsidRPr="008848C2">
        <w:rPr>
          <w:rFonts w:ascii="Calibri" w:hAnsi="Calibri" w:cs="Calibri"/>
          <w:szCs w:val="20"/>
        </w:rPr>
        <w:t>d.p.r.</w:t>
      </w:r>
      <w:proofErr w:type="spellEnd"/>
      <w:r w:rsidRPr="008848C2">
        <w:rPr>
          <w:rFonts w:ascii="Calibri" w:hAnsi="Calibri" w:cs="Calibri"/>
          <w:szCs w:val="20"/>
        </w:rPr>
        <w:t xml:space="preserve"> 445/2000, con le quali:</w:t>
      </w:r>
    </w:p>
    <w:p w:rsidR="008848C2" w:rsidRPr="008848C2" w:rsidRDefault="008848C2" w:rsidP="008848C2">
      <w:pPr>
        <w:widowControl w:val="0"/>
        <w:numPr>
          <w:ilvl w:val="0"/>
          <w:numId w:val="17"/>
        </w:numPr>
        <w:autoSpaceDE/>
        <w:autoSpaceDN/>
        <w:adjustRightInd/>
        <w:spacing w:line="276" w:lineRule="auto"/>
        <w:ind w:left="284" w:hanging="284"/>
        <w:rPr>
          <w:rFonts w:ascii="Calibri" w:eastAsia="Calibri" w:hAnsi="Calibri"/>
          <w:szCs w:val="20"/>
        </w:rPr>
      </w:pPr>
      <w:r w:rsidRPr="008848C2">
        <w:rPr>
          <w:rFonts w:ascii="Calibri" w:eastAsia="Calibri" w:hAnsi="Calibri"/>
          <w:szCs w:val="20"/>
        </w:rPr>
        <w:t xml:space="preserve">dichiara di aver preso visione e di accettare espressamente le clausole e gli obblighi contenuti nel Patto di integrità, ivi incluse le sanzioni di cui all’art. 5 del Patto stesso, anche in relazione </w:t>
      </w:r>
      <w:r w:rsidRPr="008848C2">
        <w:rPr>
          <w:rFonts w:ascii="Calibri" w:hAnsi="Calibri"/>
          <w:kern w:val="2"/>
          <w:szCs w:val="20"/>
        </w:rPr>
        <w:t>alle fattispecie delittuose di cui al comma 1, lettera d), punto i) del medesimo articolo</w:t>
      </w:r>
      <w:r w:rsidRPr="008848C2">
        <w:rPr>
          <w:rFonts w:ascii="Calibri" w:eastAsia="Calibri" w:hAnsi="Calibri"/>
          <w:szCs w:val="20"/>
        </w:rPr>
        <w:t>;</w:t>
      </w:r>
    </w:p>
    <w:p w:rsidR="008848C2" w:rsidRPr="003B3F57" w:rsidRDefault="008848C2" w:rsidP="008848C2">
      <w:pPr>
        <w:widowControl w:val="0"/>
        <w:numPr>
          <w:ilvl w:val="0"/>
          <w:numId w:val="17"/>
        </w:numPr>
        <w:autoSpaceDE/>
        <w:autoSpaceDN/>
        <w:adjustRightInd/>
        <w:spacing w:line="276" w:lineRule="auto"/>
        <w:ind w:left="284" w:hanging="284"/>
        <w:rPr>
          <w:rFonts w:ascii="Calibri" w:eastAsia="Calibri" w:hAnsi="Calibri" w:cs="Trebuchet MS"/>
          <w:szCs w:val="20"/>
          <w:lang w:eastAsia="en-US"/>
        </w:rPr>
      </w:pPr>
      <w:bookmarkStart w:id="4" w:name="_Ref498508936"/>
      <w:r w:rsidRPr="008848C2">
        <w:rPr>
          <w:rFonts w:ascii="Calibri" w:eastAsia="Calibri" w:hAnsi="Calibri"/>
          <w:szCs w:val="20"/>
        </w:rPr>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affidamento del servizio/fornitura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3B3F57">
        <w:rPr>
          <w:rFonts w:ascii="Calibri" w:eastAsia="Calibri" w:hAnsi="Calibri"/>
          <w:szCs w:val="20"/>
        </w:rPr>
        <w:t xml:space="preserve">o denominato </w:t>
      </w:r>
      <w:r w:rsidR="003B3F57" w:rsidRPr="003B3F57">
        <w:rPr>
          <w:rFonts w:ascii="Calibri" w:eastAsia="Calibri" w:hAnsi="Calibri"/>
          <w:b/>
          <w:szCs w:val="20"/>
        </w:rPr>
        <w:t>“Allegato Privacy</w:t>
      </w:r>
      <w:r w:rsidR="003B3F57">
        <w:rPr>
          <w:rFonts w:ascii="Calibri" w:eastAsia="Calibri" w:hAnsi="Calibri"/>
          <w:szCs w:val="20"/>
        </w:rPr>
        <w:t>”</w:t>
      </w:r>
      <w:r w:rsidRPr="008848C2">
        <w:rPr>
          <w:rFonts w:ascii="Calibri" w:eastAsia="Calibri" w:hAnsi="Calibri"/>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del trattamento affinché siano sviluppate, adottate e implementate misure correttive di adeguamento ai nuovi requisiti e alle nuove misure durante l’esecuzione del Contratto, senza oneri aggiuntivi a carico della Committente</w:t>
      </w:r>
      <w:r w:rsidR="003B3F57">
        <w:rPr>
          <w:rFonts w:ascii="Calibri" w:eastAsia="Calibri" w:hAnsi="Calibri"/>
          <w:szCs w:val="20"/>
        </w:rPr>
        <w:t>.</w:t>
      </w:r>
    </w:p>
    <w:bookmarkEnd w:id="4"/>
    <w:p w:rsidR="008848C2" w:rsidRPr="008848C2" w:rsidRDefault="008848C2" w:rsidP="008848C2">
      <w:pPr>
        <w:widowControl w:val="0"/>
        <w:autoSpaceDE/>
        <w:autoSpaceDN/>
        <w:adjustRightInd/>
        <w:spacing w:line="276" w:lineRule="auto"/>
        <w:ind w:left="284"/>
        <w:jc w:val="center"/>
        <w:rPr>
          <w:rFonts w:ascii="Calibri" w:eastAsia="Calibri" w:hAnsi="Calibri"/>
          <w:szCs w:val="20"/>
        </w:rPr>
      </w:pPr>
    </w:p>
    <w:p w:rsidR="008848C2" w:rsidRPr="008848C2" w:rsidRDefault="008848C2" w:rsidP="008848C2">
      <w:pPr>
        <w:widowControl w:val="0"/>
        <w:autoSpaceDE/>
        <w:adjustRightInd/>
        <w:spacing w:line="276" w:lineRule="auto"/>
        <w:rPr>
          <w:rFonts w:ascii="Calibri" w:hAnsi="Calibri" w:cs="Calibri"/>
          <w:szCs w:val="20"/>
        </w:rPr>
      </w:pPr>
      <w:r w:rsidRPr="008848C2">
        <w:rPr>
          <w:rFonts w:ascii="Calibri" w:hAnsi="Calibri" w:cs="Calibri"/>
          <w:szCs w:val="20"/>
        </w:rPr>
        <w:t xml:space="preserve">La mancata accettazione delle clausole contenute nel Patto di integrità costituisce </w:t>
      </w:r>
      <w:r w:rsidRPr="008848C2">
        <w:rPr>
          <w:rFonts w:ascii="Calibri" w:hAnsi="Calibri" w:cs="Calibri"/>
          <w:b/>
          <w:szCs w:val="20"/>
        </w:rPr>
        <w:t xml:space="preserve">causa di esclusione </w:t>
      </w:r>
      <w:r w:rsidRPr="008848C2">
        <w:rPr>
          <w:rFonts w:ascii="Calibri" w:hAnsi="Calibri" w:cs="Calibri"/>
          <w:szCs w:val="20"/>
        </w:rPr>
        <w:t>dalla procedura, ai sensi dell’art. 1, comma 17, della l. 190/2012.</w:t>
      </w:r>
    </w:p>
    <w:p w:rsidR="006A4CD7" w:rsidRDefault="006A4CD7" w:rsidP="006A4CD7">
      <w:pPr>
        <w:pStyle w:val="Paragrafoelenco"/>
        <w:widowControl w:val="0"/>
        <w:ind w:left="284"/>
        <w:rPr>
          <w:szCs w:val="20"/>
        </w:rPr>
      </w:pPr>
    </w:p>
    <w:p w:rsidR="006A4CD7" w:rsidRPr="001E5786" w:rsidRDefault="006A4CD7" w:rsidP="006A4CD7">
      <w:pPr>
        <w:pStyle w:val="Paragrafoelenco"/>
        <w:widowControl w:val="0"/>
        <w:ind w:left="284"/>
        <w:jc w:val="center"/>
        <w:rPr>
          <w:szCs w:val="20"/>
        </w:rPr>
      </w:pPr>
      <w:r w:rsidRPr="001E5786">
        <w:rPr>
          <w:szCs w:val="20"/>
        </w:rPr>
        <w:t>***</w:t>
      </w:r>
    </w:p>
    <w:p w:rsidR="00D32B84" w:rsidRDefault="00D32B84" w:rsidP="004B2360">
      <w:pPr>
        <w:widowControl w:val="0"/>
        <w:shd w:val="clear" w:color="auto" w:fill="FFFFFF"/>
        <w:tabs>
          <w:tab w:val="left" w:pos="1134"/>
        </w:tabs>
        <w:autoSpaceDE/>
        <w:autoSpaceDN/>
        <w:adjustRightInd/>
        <w:rPr>
          <w:rFonts w:ascii="Calibri" w:hAnsi="Calibri" w:cs="Calibri"/>
          <w:b/>
          <w:szCs w:val="20"/>
        </w:rPr>
      </w:pPr>
    </w:p>
    <w:p w:rsidR="004B2360" w:rsidRPr="007D5FA3" w:rsidRDefault="004B2360" w:rsidP="004B2360">
      <w:pPr>
        <w:widowControl w:val="0"/>
        <w:shd w:val="clear" w:color="auto" w:fill="FFFFFF"/>
        <w:tabs>
          <w:tab w:val="left" w:pos="1134"/>
        </w:tabs>
        <w:autoSpaceDE/>
        <w:autoSpaceDN/>
        <w:adjustRightInd/>
        <w:rPr>
          <w:rFonts w:ascii="Calibri" w:hAnsi="Calibri" w:cs="Calibri"/>
          <w:szCs w:val="20"/>
        </w:rPr>
      </w:pPr>
      <w:r w:rsidRPr="007D5FA3">
        <w:rPr>
          <w:rFonts w:ascii="Calibri" w:hAnsi="Calibri" w:cs="Calibri"/>
          <w:b/>
          <w:szCs w:val="20"/>
        </w:rPr>
        <w:lastRenderedPageBreak/>
        <w:t xml:space="preserve">Dichiarazione aggiuntiva </w:t>
      </w:r>
    </w:p>
    <w:p w:rsidR="004B2360" w:rsidRPr="007D5FA3" w:rsidRDefault="004B2360" w:rsidP="004B2360">
      <w:pPr>
        <w:widowControl w:val="0"/>
        <w:shd w:val="clear" w:color="auto" w:fill="FFFFFF"/>
        <w:tabs>
          <w:tab w:val="left" w:pos="1134"/>
        </w:tabs>
        <w:autoSpaceDE/>
        <w:autoSpaceDN/>
        <w:adjustRightInd/>
        <w:rPr>
          <w:rFonts w:ascii="Calibri" w:hAnsi="Calibri" w:cs="Calibri"/>
          <w:szCs w:val="20"/>
        </w:rPr>
      </w:pPr>
      <w:r w:rsidRPr="007D5FA3">
        <w:rPr>
          <w:rFonts w:ascii="Calibri" w:eastAsia="Calibri" w:hAnsi="Calibri" w:cs="Calibri"/>
          <w:bCs/>
          <w:szCs w:val="20"/>
        </w:rPr>
        <w:t>Con riferimento alla fattispecie di cui all’art. 80, comma 4, del Codice, come novellato dal D.L. 76/2020, convertito con modifiche dalla L.120/2020, si precisa che ciascun operatore è tenuto a dichiarare tutti i provvedimenti inclusi quelli non definitivi.</w:t>
      </w:r>
      <w:r w:rsidRPr="007D5FA3">
        <w:rPr>
          <w:rFonts w:ascii="Calibri" w:hAnsi="Calibri" w:cs="Calibri"/>
          <w:szCs w:val="20"/>
          <w:lang w:eastAsia="ar-SA"/>
        </w:rPr>
        <w:t xml:space="preserve"> Il concorrente ad integrazione di quanto eventualmente dichiarato in sede di abilitazione</w:t>
      </w:r>
      <w:r w:rsidRPr="007D5FA3">
        <w:rPr>
          <w:rFonts w:ascii="Calibri" w:hAnsi="Calibri" w:cs="Calibri"/>
          <w:szCs w:val="20"/>
        </w:rPr>
        <w:t xml:space="preserve"> </w:t>
      </w:r>
      <w:r w:rsidRPr="007D5FA3">
        <w:rPr>
          <w:rFonts w:ascii="Calibri" w:hAnsi="Calibri" w:cs="Calibri"/>
          <w:szCs w:val="20"/>
          <w:lang w:eastAsia="ar-SA"/>
        </w:rPr>
        <w:t>dovrà</w:t>
      </w:r>
      <w:r w:rsidRPr="007D5FA3">
        <w:rPr>
          <w:rFonts w:ascii="Calibri" w:hAnsi="Calibri" w:cs="Calibri"/>
          <w:szCs w:val="20"/>
        </w:rPr>
        <w:t xml:space="preserve"> produrre a Sistema una dichiarazione sotto forma di documento informatico, munito di firma digitale del legale rappresentante del concorrente o di soggetto comunque dotato di comprovati poteri di firma, in cui lo stesso dichiara di non incorrere nelle cause di esclusione di cui </w:t>
      </w:r>
      <w:r w:rsidRPr="007D5FA3">
        <w:rPr>
          <w:rFonts w:ascii="Calibri" w:hAnsi="Calibri" w:cs="Calibri"/>
          <w:b/>
          <w:szCs w:val="20"/>
        </w:rPr>
        <w:t xml:space="preserve">all’art. 80, comma, 4, </w:t>
      </w:r>
      <w:r w:rsidRPr="007D5FA3">
        <w:rPr>
          <w:rFonts w:ascii="Calibri" w:hAnsi="Calibri" w:cs="Calibri"/>
          <w:szCs w:val="20"/>
        </w:rPr>
        <w:t>così come novellato.</w:t>
      </w:r>
    </w:p>
    <w:p w:rsidR="0088224C" w:rsidRPr="0094544D" w:rsidRDefault="0088224C" w:rsidP="0088224C">
      <w:pPr>
        <w:pStyle w:val="Paragrafoelenco"/>
        <w:widowControl w:val="0"/>
        <w:spacing w:line="300" w:lineRule="exact"/>
        <w:ind w:left="284"/>
        <w:contextualSpacing w:val="0"/>
        <w:rPr>
          <w:rFonts w:cs="Calibri"/>
          <w:szCs w:val="20"/>
        </w:rPr>
      </w:pPr>
    </w:p>
    <w:p w:rsidR="0088224C" w:rsidRPr="00965F52" w:rsidRDefault="0088224C" w:rsidP="0088224C">
      <w:pPr>
        <w:jc w:val="center"/>
        <w:rPr>
          <w:rFonts w:ascii="Calibri" w:hAnsi="Calibri" w:cs="Trebuchet MS"/>
          <w:szCs w:val="20"/>
        </w:rPr>
      </w:pPr>
      <w:r w:rsidRPr="00965F52">
        <w:rPr>
          <w:rFonts w:ascii="Calibri" w:hAnsi="Calibri" w:cs="Trebuchet MS"/>
          <w:szCs w:val="20"/>
        </w:rPr>
        <w:t>***</w:t>
      </w:r>
    </w:p>
    <w:p w:rsidR="0088224C" w:rsidRDefault="0088224C" w:rsidP="0088224C">
      <w:pPr>
        <w:rPr>
          <w:rFonts w:ascii="Calibri" w:hAnsi="Calibri" w:cs="Trebuchet MS"/>
          <w:b/>
          <w:szCs w:val="20"/>
        </w:rPr>
      </w:pPr>
      <w:r w:rsidRPr="00965F52">
        <w:rPr>
          <w:rFonts w:ascii="Calibri" w:hAnsi="Calibri" w:cs="Trebuchet MS"/>
          <w:b/>
          <w:szCs w:val="20"/>
        </w:rPr>
        <w:t xml:space="preserve">CIG </w:t>
      </w:r>
    </w:p>
    <w:p w:rsidR="0088224C" w:rsidRPr="00C12CCB" w:rsidRDefault="0088224C" w:rsidP="0088224C">
      <w:pPr>
        <w:rPr>
          <w:rFonts w:ascii="Calibri" w:hAnsi="Calibri" w:cs="Trebuchet MS"/>
          <w:szCs w:val="20"/>
        </w:rPr>
      </w:pPr>
      <w:r w:rsidRPr="00C12CCB">
        <w:rPr>
          <w:rFonts w:ascii="Calibri" w:hAnsi="Calibri" w:cs="Trebuchet MS"/>
          <w:szCs w:val="20"/>
        </w:rPr>
        <w:t xml:space="preserve">L’Offerente dovrà, a pena di esclusione, eseguire il pagamento del contributo di cui all’art. 1, commi 65 e 67, della L. 23 dicembre 2005, n. 266, recante evidenza del codice di identificazione della procedura di gara (CIG) riportato nel Bando di gara. A riprova dell'avvenuto pagamento del contributo all’ANAC, l’offerente deve inviare </w:t>
      </w:r>
      <w:r w:rsidR="00990F8A">
        <w:rPr>
          <w:rFonts w:ascii="Calibri" w:hAnsi="Calibri" w:cs="Trebuchet MS"/>
          <w:szCs w:val="20"/>
        </w:rPr>
        <w:t xml:space="preserve">tramite Sistema </w:t>
      </w:r>
      <w:r w:rsidR="00463148">
        <w:rPr>
          <w:rFonts w:ascii="Calibri" w:hAnsi="Calibri" w:cs="Trebuchet MS"/>
          <w:szCs w:val="20"/>
        </w:rPr>
        <w:t xml:space="preserve">un </w:t>
      </w:r>
      <w:r w:rsidRPr="00463148">
        <w:rPr>
          <w:rFonts w:ascii="Calibri" w:hAnsi="Calibri" w:cs="Trebuchet MS"/>
          <w:b/>
          <w:szCs w:val="20"/>
        </w:rPr>
        <w:t>“Documento attestante l’avvenuto pagamento del contributo ANAC</w:t>
      </w:r>
      <w:r w:rsidRPr="00463148">
        <w:rPr>
          <w:rFonts w:ascii="Calibri" w:hAnsi="Calibri" w:cs="Trebuchet MS"/>
          <w:szCs w:val="20"/>
        </w:rPr>
        <w:t>”.</w:t>
      </w:r>
    </w:p>
    <w:p w:rsidR="0088224C" w:rsidRPr="00C12CCB" w:rsidRDefault="0088224C" w:rsidP="0088224C">
      <w:pPr>
        <w:rPr>
          <w:rFonts w:ascii="Calibri" w:hAnsi="Calibri" w:cs="Trebuchet MS"/>
          <w:szCs w:val="20"/>
        </w:rPr>
      </w:pPr>
      <w:r w:rsidRPr="00C12CCB">
        <w:rPr>
          <w:rFonts w:ascii="Calibri" w:hAnsi="Calibri" w:cs="Trebuchet MS"/>
          <w:szCs w:val="20"/>
        </w:rPr>
        <w:t>A decorrere dal 16 dicembre 2019, il servizio GCG (Gestione Contributi Gara, già attivo dal 11 novembre 2019) resterà l’unico canale disponibile per il versamento del contributo dovuto al fine della partecipazione alle procedure di scelta del contraente.</w:t>
      </w:r>
    </w:p>
    <w:p w:rsidR="0088224C" w:rsidRPr="00C12CCB" w:rsidRDefault="0088224C" w:rsidP="0088224C">
      <w:pPr>
        <w:rPr>
          <w:rFonts w:ascii="Calibri" w:hAnsi="Calibri" w:cs="Trebuchet MS"/>
          <w:szCs w:val="20"/>
        </w:rPr>
      </w:pPr>
      <w:r w:rsidRPr="00C12CCB">
        <w:rPr>
          <w:rFonts w:ascii="Calibri" w:hAnsi="Calibri" w:cs="Trebuchet MS"/>
          <w:szCs w:val="20"/>
        </w:rPr>
        <w:t xml:space="preserve">L’operatore economico che intende partecipare a procedure di scelta del contraente per l’affidamento di lavori, servizi e forniture con il suddetto servizio potrà generare avvisi di pagamento </w:t>
      </w:r>
      <w:proofErr w:type="spellStart"/>
      <w:r w:rsidRPr="00C12CCB">
        <w:rPr>
          <w:rFonts w:ascii="Calibri" w:hAnsi="Calibri" w:cs="Trebuchet MS"/>
          <w:szCs w:val="20"/>
        </w:rPr>
        <w:t>pagoPA</w:t>
      </w:r>
      <w:proofErr w:type="spellEnd"/>
      <w:r w:rsidRPr="00C12CCB">
        <w:rPr>
          <w:rFonts w:ascii="Calibri" w:hAnsi="Calibri" w:cs="Trebuchet MS"/>
          <w:szCs w:val="20"/>
        </w:rPr>
        <w:t xml:space="preserve"> (identificati dallo IUV, Identificativo Univoco Versamento) e pagarli con una delle seguenti modalità:</w:t>
      </w:r>
    </w:p>
    <w:p w:rsidR="0088224C" w:rsidRPr="00C12CCB" w:rsidRDefault="0088224C" w:rsidP="0088224C">
      <w:pPr>
        <w:rPr>
          <w:rFonts w:ascii="Calibri" w:hAnsi="Calibri" w:cs="Trebuchet MS"/>
          <w:szCs w:val="20"/>
        </w:rPr>
      </w:pPr>
      <w:r w:rsidRPr="00C12CCB">
        <w:rPr>
          <w:rFonts w:ascii="Calibri" w:hAnsi="Calibri" w:cs="Trebuchet MS"/>
          <w:szCs w:val="20"/>
        </w:rPr>
        <w:t xml:space="preserve">“Pagamento on line” mediante il nuovo Portale dei pagamenti dell’A.N.A.C., scegliendo tra i canali di pagamenti disponibili sul sistema </w:t>
      </w:r>
      <w:proofErr w:type="spellStart"/>
      <w:r w:rsidRPr="00C12CCB">
        <w:rPr>
          <w:rFonts w:ascii="Calibri" w:hAnsi="Calibri" w:cs="Trebuchet MS"/>
          <w:szCs w:val="20"/>
        </w:rPr>
        <w:t>pagoPA</w:t>
      </w:r>
      <w:proofErr w:type="spellEnd"/>
      <w:r w:rsidRPr="00C12CCB">
        <w:rPr>
          <w:rFonts w:ascii="Calibri" w:hAnsi="Calibri" w:cs="Trebuchet MS"/>
          <w:szCs w:val="20"/>
        </w:rPr>
        <w:t>;</w:t>
      </w:r>
    </w:p>
    <w:p w:rsidR="0088224C" w:rsidRPr="00C12CCB" w:rsidRDefault="0088224C" w:rsidP="0088224C">
      <w:pPr>
        <w:rPr>
          <w:rFonts w:ascii="Calibri" w:hAnsi="Calibri" w:cs="Trebuchet MS"/>
          <w:szCs w:val="20"/>
        </w:rPr>
      </w:pPr>
      <w:r w:rsidRPr="00C12CCB">
        <w:rPr>
          <w:rFonts w:ascii="Calibri" w:hAnsi="Calibri" w:cs="Trebuchet MS"/>
          <w:szCs w:val="20"/>
        </w:rPr>
        <w:t xml:space="preserve">“Pagamento mediante avviso” utilizzando le infrastrutture messe a disposizione da un Prestatore dei Servizi di Pagamento (PSP) abilitato a </w:t>
      </w:r>
      <w:proofErr w:type="spellStart"/>
      <w:r w:rsidRPr="00C12CCB">
        <w:rPr>
          <w:rFonts w:ascii="Calibri" w:hAnsi="Calibri" w:cs="Trebuchet MS"/>
          <w:szCs w:val="20"/>
        </w:rPr>
        <w:t>pagoPA</w:t>
      </w:r>
      <w:proofErr w:type="spellEnd"/>
      <w:r w:rsidRPr="00C12CCB">
        <w:rPr>
          <w:rFonts w:ascii="Calibri" w:hAnsi="Calibri" w:cs="Trebuchet MS"/>
          <w:szCs w:val="20"/>
        </w:rPr>
        <w:t xml:space="preserve"> (sportelli ATM, applicazione di home banking -servizio CBILL e di mobile payment, punti della rete di vendita dei generi di monopolio – tabaccai, SISAL e Lottomatica, casse predisposte presso la Grande Distribuzione Organizzata, ecc.).</w:t>
      </w:r>
    </w:p>
    <w:p w:rsidR="0088224C" w:rsidRPr="00C12CCB" w:rsidRDefault="0088224C" w:rsidP="0088224C">
      <w:pPr>
        <w:rPr>
          <w:rFonts w:ascii="Calibri" w:hAnsi="Calibri" w:cs="Trebuchet MS"/>
          <w:szCs w:val="20"/>
        </w:rPr>
      </w:pPr>
      <w:r w:rsidRPr="00C12CCB">
        <w:rPr>
          <w:rFonts w:ascii="Calibri" w:hAnsi="Calibri" w:cs="Trebuchet MS"/>
          <w:szCs w:val="20"/>
        </w:rPr>
        <w:t>A riprova dell'avvenuto pagamento del contributo all’A.N.A.C., il partecipante deve inviare e fare pervenire a Consip attraverso il Sistema, sia nel caso di pagamento on line, sia nel caso di pagamento mediante avviso, copia della ricevuta di pagamento resa disponibile nella sezione “Pagamenti effettuati” del Portale dei pagamenti dell’A.N.A.C., a conclusione dell’operazione di pagamento con esito positivo e alla ricezione, da parte dell’Autorità, della ricevuta telematica inviata dai PSP.</w:t>
      </w:r>
    </w:p>
    <w:p w:rsidR="0088224C" w:rsidRPr="00C12CCB" w:rsidRDefault="0088224C" w:rsidP="0088224C">
      <w:pPr>
        <w:rPr>
          <w:rFonts w:ascii="Calibri" w:hAnsi="Calibri" w:cs="Trebuchet MS"/>
          <w:szCs w:val="20"/>
        </w:rPr>
      </w:pPr>
      <w:r w:rsidRPr="00C12CCB">
        <w:rPr>
          <w:rFonts w:ascii="Calibri" w:hAnsi="Calibri" w:cs="Trebuchet MS"/>
          <w:szCs w:val="20"/>
        </w:rPr>
        <w:t xml:space="preserve">La mancata presentazione della ricevuta potrà essere sanata ai sensi dell’art. 83, comma 9 del Codice, a condizione che il pagamento sia stato già effettuato prima della scadenza del termine di presentazione dell’offerta. </w:t>
      </w:r>
    </w:p>
    <w:p w:rsidR="0088224C" w:rsidRPr="00C12CCB" w:rsidRDefault="0088224C" w:rsidP="0088224C">
      <w:pPr>
        <w:rPr>
          <w:rFonts w:ascii="Calibri" w:hAnsi="Calibri" w:cs="Trebuchet MS"/>
          <w:szCs w:val="20"/>
        </w:rPr>
      </w:pPr>
      <w:r w:rsidRPr="00C12CCB">
        <w:rPr>
          <w:rFonts w:ascii="Calibri" w:hAnsi="Calibri" w:cs="Trebuchet MS"/>
          <w:szCs w:val="20"/>
        </w:rPr>
        <w:t>In caso di mancata dimostrazione dell’avvenuto pagamento, la stazione appaltante esclude il concorrente dalla procedura di gara [in caso di suddivisione in lotti distinti aggiungere: in relazione “al lotto per il quale non è stato versato il contributo”], ai sensi dell’art. 1, comma 67 della l. 266/2005.</w:t>
      </w:r>
    </w:p>
    <w:p w:rsidR="00E87AC6" w:rsidRPr="00E87AC6" w:rsidRDefault="00E87AC6" w:rsidP="00E050AE">
      <w:pPr>
        <w:widowControl w:val="0"/>
        <w:autoSpaceDE/>
        <w:autoSpaceDN/>
        <w:adjustRightInd/>
        <w:spacing w:line="276" w:lineRule="auto"/>
        <w:rPr>
          <w:rFonts w:ascii="Calibri" w:hAnsi="Calibri" w:cs="Calibri"/>
          <w:szCs w:val="20"/>
        </w:rPr>
      </w:pPr>
    </w:p>
    <w:p w:rsidR="00E050AE" w:rsidRPr="00E050AE" w:rsidRDefault="00E050AE" w:rsidP="00E050AE">
      <w:pPr>
        <w:pStyle w:val="Paragrafoelenco"/>
        <w:widowControl w:val="0"/>
        <w:ind w:left="284"/>
        <w:jc w:val="center"/>
        <w:rPr>
          <w:szCs w:val="20"/>
          <w:highlight w:val="yellow"/>
        </w:rPr>
      </w:pPr>
    </w:p>
    <w:p w:rsidR="008E18F0" w:rsidRPr="008E18F0" w:rsidRDefault="008E18F0" w:rsidP="008E18F0">
      <w:pPr>
        <w:pStyle w:val="Paragrafoelenco"/>
        <w:widowControl w:val="0"/>
        <w:spacing w:line="300" w:lineRule="exact"/>
        <w:contextualSpacing w:val="0"/>
        <w:jc w:val="center"/>
        <w:rPr>
          <w:rFonts w:cs="Calibri"/>
          <w:szCs w:val="20"/>
        </w:rPr>
      </w:pPr>
      <w:r w:rsidRPr="008E18F0">
        <w:rPr>
          <w:rFonts w:cs="Calibri"/>
          <w:szCs w:val="20"/>
        </w:rPr>
        <w:t>***</w:t>
      </w:r>
    </w:p>
    <w:p w:rsidR="00AA2DEC" w:rsidRPr="00965F52" w:rsidRDefault="00AA2DEC" w:rsidP="008E18F0">
      <w:pPr>
        <w:jc w:val="center"/>
        <w:rPr>
          <w:rFonts w:ascii="Calibri" w:hAnsi="Calibri" w:cs="Trebuchet MS"/>
          <w:b/>
          <w:szCs w:val="20"/>
        </w:rPr>
      </w:pPr>
    </w:p>
    <w:p w:rsidR="00CB4876" w:rsidRPr="00884D11" w:rsidRDefault="00CB4876" w:rsidP="007E629C">
      <w:pPr>
        <w:rPr>
          <w:rFonts w:ascii="Calibri" w:hAnsi="Calibri" w:cs="Trebuchet MS"/>
          <w:szCs w:val="20"/>
        </w:rPr>
      </w:pPr>
      <w:r w:rsidRPr="00965F52">
        <w:rPr>
          <w:rFonts w:ascii="Calibri" w:hAnsi="Calibri" w:cs="Trebuchet MS"/>
          <w:b/>
          <w:szCs w:val="20"/>
        </w:rPr>
        <w:lastRenderedPageBreak/>
        <w:t xml:space="preserve">Offerta Economica </w:t>
      </w:r>
    </w:p>
    <w:p w:rsidR="00C440F2" w:rsidRDefault="00C440F2" w:rsidP="00CB4876">
      <w:pPr>
        <w:rPr>
          <w:rFonts w:ascii="Calibri" w:hAnsi="Calibri" w:cs="Trebuchet MS"/>
          <w:szCs w:val="20"/>
        </w:rPr>
      </w:pPr>
      <w:r w:rsidRPr="00C440F2">
        <w:rPr>
          <w:rFonts w:ascii="Calibri" w:hAnsi="Calibri" w:cs="Trebuchet MS"/>
          <w:szCs w:val="20"/>
        </w:rPr>
        <w:t>L’offerta economica dovrà essere presentata attraverso l’inserimento a Sistema del prezzo complessivo</w:t>
      </w:r>
      <w:r>
        <w:rPr>
          <w:rFonts w:ascii="Calibri" w:hAnsi="Calibri" w:cs="Trebuchet MS"/>
          <w:szCs w:val="20"/>
        </w:rPr>
        <w:t xml:space="preserve"> dell’Offerta</w:t>
      </w:r>
      <w:r w:rsidRPr="00C440F2">
        <w:rPr>
          <w:rFonts w:ascii="Calibri" w:hAnsi="Calibri" w:cs="Trebuchet MS"/>
          <w:szCs w:val="20"/>
        </w:rPr>
        <w:t>, e la compilazione, sottoscrizione con firma digitale da parte del legale rappresentate dell’impresa (o da soggetto comunque dotato di comprovati poteri di firma) ed inserimento a Sistema dell’alleg</w:t>
      </w:r>
      <w:r>
        <w:rPr>
          <w:rFonts w:ascii="Calibri" w:hAnsi="Calibri" w:cs="Trebuchet MS"/>
          <w:szCs w:val="20"/>
        </w:rPr>
        <w:t xml:space="preserve">ato </w:t>
      </w:r>
      <w:r w:rsidRPr="00C440F2">
        <w:rPr>
          <w:rFonts w:ascii="Calibri" w:hAnsi="Calibri" w:cs="Trebuchet MS"/>
          <w:b/>
          <w:szCs w:val="20"/>
        </w:rPr>
        <w:t>“Facsim</w:t>
      </w:r>
      <w:r w:rsidR="00CF1503">
        <w:rPr>
          <w:rFonts w:ascii="Calibri" w:hAnsi="Calibri" w:cs="Trebuchet MS"/>
          <w:b/>
          <w:szCs w:val="20"/>
        </w:rPr>
        <w:t>ile dichiarazione costi della manodopera</w:t>
      </w:r>
      <w:r>
        <w:rPr>
          <w:rFonts w:ascii="Calibri" w:hAnsi="Calibri" w:cs="Trebuchet MS"/>
          <w:szCs w:val="20"/>
        </w:rPr>
        <w:t>”</w:t>
      </w:r>
    </w:p>
    <w:p w:rsidR="0002728E" w:rsidRPr="00965F52" w:rsidRDefault="0002728E" w:rsidP="00CB4876">
      <w:pPr>
        <w:rPr>
          <w:rFonts w:ascii="Calibri" w:hAnsi="Calibri" w:cs="Trebuchet MS"/>
          <w:szCs w:val="20"/>
        </w:rPr>
      </w:pPr>
    </w:p>
    <w:p w:rsidR="0000077C" w:rsidRPr="00965F52" w:rsidRDefault="00CF1503" w:rsidP="0000077C">
      <w:pPr>
        <w:rPr>
          <w:rFonts w:ascii="Calibri" w:hAnsi="Calibri" w:cs="Trebuchet MS"/>
          <w:szCs w:val="20"/>
        </w:rPr>
      </w:pPr>
      <w:r>
        <w:rPr>
          <w:rFonts w:ascii="Calibri" w:hAnsi="Calibri" w:cs="Trebuchet MS"/>
          <w:szCs w:val="20"/>
        </w:rPr>
        <w:t>Il concorrente dovrà</w:t>
      </w:r>
      <w:r w:rsidR="0000077C" w:rsidRPr="00965F52">
        <w:rPr>
          <w:rFonts w:ascii="Calibri" w:hAnsi="Calibri" w:cs="Trebuchet MS"/>
          <w:szCs w:val="20"/>
        </w:rPr>
        <w:t xml:space="preserve"> indicare a </w:t>
      </w:r>
      <w:r w:rsidR="0000077C" w:rsidRPr="00965F52">
        <w:rPr>
          <w:rFonts w:ascii="Calibri" w:hAnsi="Calibri" w:cs="Trebuchet MS"/>
          <w:szCs w:val="20"/>
          <w:u w:val="single"/>
        </w:rPr>
        <w:t>pena di esclusione</w:t>
      </w:r>
      <w:r w:rsidR="0000077C" w:rsidRPr="00965F52">
        <w:rPr>
          <w:rFonts w:ascii="Calibri" w:hAnsi="Calibri" w:cs="Trebuchet MS"/>
          <w:szCs w:val="20"/>
        </w:rPr>
        <w:t xml:space="preserve"> nell’</w:t>
      </w:r>
      <w:r w:rsidR="00552FF4">
        <w:rPr>
          <w:rFonts w:ascii="Calibri" w:hAnsi="Calibri" w:cs="Trebuchet MS"/>
          <w:szCs w:val="20"/>
        </w:rPr>
        <w:t xml:space="preserve">allegato </w:t>
      </w:r>
      <w:r>
        <w:rPr>
          <w:rFonts w:ascii="Calibri" w:hAnsi="Calibri" w:cs="Trebuchet MS"/>
          <w:b/>
          <w:szCs w:val="20"/>
        </w:rPr>
        <w:t>Facsimile dichiarazione costi della manodopera</w:t>
      </w:r>
      <w:r w:rsidR="0000077C" w:rsidRPr="00965F52">
        <w:rPr>
          <w:rFonts w:ascii="Calibri" w:hAnsi="Calibri" w:cs="Trebuchet MS"/>
          <w:szCs w:val="20"/>
        </w:rPr>
        <w:t>:</w:t>
      </w:r>
    </w:p>
    <w:p w:rsidR="0000077C" w:rsidRPr="00965F52" w:rsidRDefault="0000077C" w:rsidP="00724E5D">
      <w:pPr>
        <w:numPr>
          <w:ilvl w:val="0"/>
          <w:numId w:val="13"/>
        </w:numPr>
        <w:rPr>
          <w:rFonts w:ascii="Calibri" w:hAnsi="Calibri" w:cs="Trebuchet MS"/>
          <w:szCs w:val="20"/>
        </w:rPr>
      </w:pPr>
      <w:r w:rsidRPr="00965F52">
        <w:rPr>
          <w:rFonts w:ascii="Calibri" w:hAnsi="Calibri" w:cs="Trebuchet MS"/>
          <w:szCs w:val="20"/>
        </w:rPr>
        <w:t xml:space="preserve"> il valore complessivo dei propri “</w:t>
      </w:r>
      <w:r w:rsidRPr="00552FF4">
        <w:rPr>
          <w:rFonts w:ascii="Calibri" w:hAnsi="Calibri" w:cs="Trebuchet MS"/>
          <w:b/>
          <w:szCs w:val="20"/>
        </w:rPr>
        <w:t>costi della manodopera</w:t>
      </w:r>
      <w:r w:rsidRPr="00965F52">
        <w:rPr>
          <w:rFonts w:ascii="Calibri" w:hAnsi="Calibri" w:cs="Trebuchet MS"/>
          <w:szCs w:val="20"/>
        </w:rPr>
        <w:t xml:space="preserve">” </w:t>
      </w:r>
    </w:p>
    <w:p w:rsidR="0000077C" w:rsidRPr="00965F52" w:rsidRDefault="0000077C" w:rsidP="00724E5D">
      <w:pPr>
        <w:numPr>
          <w:ilvl w:val="0"/>
          <w:numId w:val="13"/>
        </w:numPr>
        <w:rPr>
          <w:rFonts w:ascii="Calibri" w:hAnsi="Calibri" w:cs="Trebuchet MS"/>
          <w:szCs w:val="20"/>
        </w:rPr>
      </w:pPr>
      <w:r w:rsidRPr="00965F52">
        <w:rPr>
          <w:rFonts w:ascii="Calibri" w:hAnsi="Calibri" w:cs="Trebuchet MS"/>
          <w:szCs w:val="20"/>
        </w:rPr>
        <w:t>gli “</w:t>
      </w:r>
      <w:r w:rsidRPr="00552FF4">
        <w:rPr>
          <w:rFonts w:ascii="Calibri" w:hAnsi="Calibri" w:cs="Trebuchet MS"/>
          <w:b/>
          <w:szCs w:val="20"/>
        </w:rPr>
        <w:t>oneri aziendali concernenti l'adempimento delle disposizioni in materia di salute e sicurezza</w:t>
      </w:r>
      <w:r w:rsidRPr="00965F52">
        <w:rPr>
          <w:rFonts w:ascii="Calibri" w:hAnsi="Calibri" w:cs="Trebuchet MS"/>
          <w:szCs w:val="20"/>
        </w:rPr>
        <w:t xml:space="preserve">” sui luoghi di lavoro </w:t>
      </w:r>
    </w:p>
    <w:p w:rsidR="0000077C" w:rsidRPr="00965F52" w:rsidRDefault="0000077C" w:rsidP="0000077C">
      <w:pPr>
        <w:rPr>
          <w:rFonts w:ascii="Calibri" w:hAnsi="Calibri" w:cs="Trebuchet MS"/>
          <w:szCs w:val="20"/>
        </w:rPr>
      </w:pPr>
      <w:r w:rsidRPr="00965F52">
        <w:rPr>
          <w:rFonts w:ascii="Calibri" w:hAnsi="Calibri" w:cs="Trebuchet MS"/>
          <w:szCs w:val="20"/>
        </w:rPr>
        <w:t>di cui all’art. 95, co</w:t>
      </w:r>
      <w:r w:rsidR="00884D11">
        <w:rPr>
          <w:rFonts w:ascii="Calibri" w:hAnsi="Calibri" w:cs="Trebuchet MS"/>
          <w:szCs w:val="20"/>
        </w:rPr>
        <w:t xml:space="preserve">mma 10, del D. </w:t>
      </w:r>
      <w:proofErr w:type="spellStart"/>
      <w:r w:rsidR="00884D11">
        <w:rPr>
          <w:rFonts w:ascii="Calibri" w:hAnsi="Calibri" w:cs="Trebuchet MS"/>
          <w:szCs w:val="20"/>
        </w:rPr>
        <w:t>Lgs</w:t>
      </w:r>
      <w:proofErr w:type="spellEnd"/>
      <w:r w:rsidR="00884D11">
        <w:rPr>
          <w:rFonts w:ascii="Calibri" w:hAnsi="Calibri" w:cs="Trebuchet MS"/>
          <w:szCs w:val="20"/>
        </w:rPr>
        <w:t>. n. 50/2016.</w:t>
      </w:r>
    </w:p>
    <w:p w:rsidR="0000077C" w:rsidRDefault="0000077C" w:rsidP="00CB4876">
      <w:pPr>
        <w:rPr>
          <w:rFonts w:ascii="Calibri" w:hAnsi="Calibri" w:cs="Trebuchet MS"/>
          <w:szCs w:val="20"/>
        </w:rPr>
      </w:pPr>
    </w:p>
    <w:p w:rsidR="00884D11" w:rsidRPr="00884D11" w:rsidRDefault="00884D11" w:rsidP="004E6FE7">
      <w:pPr>
        <w:rPr>
          <w:rFonts w:ascii="Calibri" w:hAnsi="Calibri" w:cs="Trebuchet MS"/>
          <w:szCs w:val="20"/>
        </w:rPr>
      </w:pPr>
      <w:r w:rsidRPr="004E6FE7">
        <w:rPr>
          <w:rFonts w:ascii="Calibri" w:hAnsi="Calibri" w:cs="Trebuchet MS"/>
          <w:szCs w:val="20"/>
        </w:rPr>
        <w:t>Il concorrente dovrà inoltre</w:t>
      </w:r>
      <w:r w:rsidR="004E6FE7" w:rsidRPr="004E6FE7">
        <w:rPr>
          <w:rFonts w:ascii="Calibri" w:hAnsi="Calibri" w:cs="Trebuchet MS"/>
          <w:szCs w:val="20"/>
        </w:rPr>
        <w:t xml:space="preserve"> </w:t>
      </w:r>
      <w:r w:rsidRPr="004E6FE7">
        <w:rPr>
          <w:rFonts w:ascii="Calibri" w:hAnsi="Calibri" w:cs="Trebuchet MS"/>
          <w:szCs w:val="20"/>
        </w:rPr>
        <w:t>compilare l’allegato “</w:t>
      </w:r>
      <w:r w:rsidRPr="004E6FE7">
        <w:rPr>
          <w:rFonts w:ascii="Calibri" w:hAnsi="Calibri" w:cs="Trebuchet MS"/>
          <w:b/>
          <w:szCs w:val="20"/>
        </w:rPr>
        <w:t>Tariffe GG/PP</w:t>
      </w:r>
      <w:r w:rsidRPr="004E6FE7">
        <w:rPr>
          <w:rFonts w:ascii="Calibri" w:hAnsi="Calibri" w:cs="Trebuchet MS"/>
          <w:szCs w:val="20"/>
        </w:rPr>
        <w:t>”</w:t>
      </w:r>
      <w:r w:rsidRPr="00884D11">
        <w:rPr>
          <w:rFonts w:ascii="Calibri" w:hAnsi="Calibri" w:cs="Trebuchet MS"/>
          <w:szCs w:val="20"/>
        </w:rPr>
        <w:t xml:space="preserve"> contenente l’indicazione delle tariffe giornaliere delle risorse richieste da Sogei, sottoscriverlo a pena di esclusione con firma digitale da parte del legale rappresentante dell’Impresa (o da soggetto comunque dotato di comprovati poteri di firma) ed inviarlo a Sistema. Per l'inserimento degli importi nella </w:t>
      </w:r>
      <w:r w:rsidR="00976E60">
        <w:rPr>
          <w:rFonts w:ascii="Calibri" w:hAnsi="Calibri" w:cs="Trebuchet MS"/>
          <w:szCs w:val="20"/>
        </w:rPr>
        <w:t>colonna "</w:t>
      </w:r>
      <w:proofErr w:type="gramStart"/>
      <w:r w:rsidR="00976E60">
        <w:rPr>
          <w:rFonts w:ascii="Calibri" w:hAnsi="Calibri" w:cs="Trebuchet MS"/>
          <w:szCs w:val="20"/>
        </w:rPr>
        <w:t>E"</w:t>
      </w:r>
      <w:proofErr w:type="gramEnd"/>
      <w:r w:rsidR="00976E60">
        <w:rPr>
          <w:rFonts w:ascii="Calibri" w:hAnsi="Calibri" w:cs="Trebuchet MS"/>
          <w:szCs w:val="20"/>
        </w:rPr>
        <w:t xml:space="preserve"> </w:t>
      </w:r>
      <w:r>
        <w:rPr>
          <w:rFonts w:ascii="Calibri" w:hAnsi="Calibri" w:cs="Trebuchet MS"/>
          <w:szCs w:val="20"/>
        </w:rPr>
        <w:t>del file “Tariffe GG/PP</w:t>
      </w:r>
      <w:r w:rsidRPr="00884D11">
        <w:rPr>
          <w:rFonts w:ascii="Calibri" w:hAnsi="Calibri" w:cs="Trebuchet MS"/>
          <w:szCs w:val="20"/>
        </w:rPr>
        <w:t>” saranno considerati valori fino alla seconda cifra decimale (es. 0,67), senza procedere ad alcun arrotondamento. L’inserimento di valori oltre la seconda cifra decimale genererà un messaggio di errore. Si segnala che tale allegato non sarà considerato ai fini dell’</w:t>
      </w:r>
      <w:r>
        <w:rPr>
          <w:rFonts w:ascii="Calibri" w:hAnsi="Calibri" w:cs="Trebuchet MS"/>
          <w:szCs w:val="20"/>
        </w:rPr>
        <w:t>aggiudicazione della procedura.</w:t>
      </w:r>
    </w:p>
    <w:p w:rsidR="00884D11" w:rsidRPr="00965F52" w:rsidRDefault="00884D11" w:rsidP="00CB4876">
      <w:pPr>
        <w:rPr>
          <w:rFonts w:ascii="Calibri" w:hAnsi="Calibri" w:cs="Trebuchet MS"/>
          <w:szCs w:val="20"/>
        </w:rPr>
      </w:pPr>
    </w:p>
    <w:p w:rsidR="0082014E" w:rsidRPr="00965F52" w:rsidRDefault="00CB4876" w:rsidP="00CB4876">
      <w:pPr>
        <w:rPr>
          <w:rFonts w:ascii="Calibri" w:hAnsi="Calibri" w:cs="Trebuchet MS"/>
          <w:szCs w:val="20"/>
        </w:rPr>
      </w:pPr>
      <w:r w:rsidRPr="00965F52">
        <w:rPr>
          <w:rFonts w:ascii="Calibri" w:hAnsi="Calibri" w:cs="Trebuchet MS"/>
          <w:szCs w:val="20"/>
        </w:rPr>
        <w:t xml:space="preserve">La mancata presentazione da parte del concorrente della documentazione, nei tempi indicati a Sistema, verrà considerata come Offerta </w:t>
      </w:r>
      <w:r w:rsidRPr="00965F52">
        <w:rPr>
          <w:rFonts w:ascii="Calibri" w:hAnsi="Calibri"/>
          <w:szCs w:val="20"/>
        </w:rPr>
        <w:t>incompleta e/o parziale. Tale documentazione</w:t>
      </w:r>
      <w:r w:rsidRPr="00965F52">
        <w:rPr>
          <w:rFonts w:ascii="Calibri" w:hAnsi="Calibri" w:cs="Trebuchet MS"/>
          <w:szCs w:val="20"/>
        </w:rPr>
        <w:t>, redatta in lingua italiana o nel caso in cui sia redatta in lingua diversa dall’italiano corredata da traduzione giurata, dovrà essere presentata esclusivamente attraverso le modalità indicate dalla presente procedura, pena l’irricevibilità dell’Offerta e l’invalidazione della stessa.</w:t>
      </w:r>
      <w:r w:rsidRPr="00965F52">
        <w:rPr>
          <w:rFonts w:ascii="Calibri" w:hAnsi="Calibri" w:cs="Trebuchet MS"/>
          <w:i/>
          <w:color w:val="0070C0"/>
          <w:szCs w:val="20"/>
        </w:rPr>
        <w:t xml:space="preserve"> </w:t>
      </w:r>
    </w:p>
    <w:p w:rsidR="00E31BE9" w:rsidRPr="00965F52" w:rsidRDefault="00E31BE9" w:rsidP="00C14D65">
      <w:pPr>
        <w:rPr>
          <w:rFonts w:ascii="Calibri" w:hAnsi="Calibri" w:cs="Trebuchet MS"/>
          <w:szCs w:val="20"/>
        </w:rPr>
      </w:pPr>
    </w:p>
    <w:p w:rsidR="007355C2" w:rsidRPr="00965F52" w:rsidRDefault="00976E60" w:rsidP="007355C2">
      <w:pPr>
        <w:rPr>
          <w:rFonts w:ascii="Calibri" w:hAnsi="Calibri" w:cs="Trebuchet MS"/>
          <w:szCs w:val="20"/>
        </w:rPr>
      </w:pPr>
      <w:r>
        <w:rPr>
          <w:rFonts w:ascii="Calibri" w:hAnsi="Calibri" w:cs="Trebuchet MS"/>
          <w:szCs w:val="20"/>
        </w:rPr>
        <w:t>Il</w:t>
      </w:r>
      <w:r w:rsidR="007355C2" w:rsidRPr="00965F52">
        <w:rPr>
          <w:rFonts w:ascii="Calibri" w:hAnsi="Calibri" w:cs="Trebuchet MS"/>
          <w:szCs w:val="20"/>
        </w:rPr>
        <w:t xml:space="preserve"> concorrente dovrà compilare a Sistema la “dichiarazione necessaria per la partecipazione alla procedura”, parte dell’offerta economica, con la quale lo stesso dovrà rendere una serie di precisazioni tra le quali in particolare la dichiarazione sull’assenza della causa interdittiva di cui all’art. 53, comma 16-ter, del D.lgs. n. 165/2001. </w:t>
      </w:r>
    </w:p>
    <w:p w:rsidR="007355C2" w:rsidRPr="00965F52" w:rsidRDefault="007355C2" w:rsidP="007355C2">
      <w:pPr>
        <w:rPr>
          <w:rFonts w:ascii="Calibri" w:hAnsi="Calibri" w:cs="Trebuchet MS"/>
          <w:szCs w:val="20"/>
        </w:rPr>
      </w:pPr>
    </w:p>
    <w:p w:rsidR="00253D55" w:rsidRPr="00965F52" w:rsidRDefault="00976E60" w:rsidP="00253D55">
      <w:pPr>
        <w:rPr>
          <w:rFonts w:ascii="Calibri" w:hAnsi="Calibri" w:cs="Trebuchet MS"/>
          <w:szCs w:val="20"/>
        </w:rPr>
      </w:pPr>
      <w:r>
        <w:rPr>
          <w:rFonts w:ascii="Calibri" w:hAnsi="Calibri" w:cs="Trebuchet MS"/>
          <w:szCs w:val="20"/>
        </w:rPr>
        <w:t>Il</w:t>
      </w:r>
      <w:r w:rsidR="004D14D5">
        <w:rPr>
          <w:rFonts w:ascii="Calibri" w:hAnsi="Calibri" w:cs="Trebuchet MS"/>
          <w:szCs w:val="20"/>
        </w:rPr>
        <w:t xml:space="preserve"> </w:t>
      </w:r>
      <w:r w:rsidR="00253D55" w:rsidRPr="00965F52">
        <w:rPr>
          <w:rFonts w:ascii="Calibri" w:hAnsi="Calibri" w:cs="Trebuchet MS"/>
          <w:szCs w:val="20"/>
        </w:rPr>
        <w:t xml:space="preserve">concorrente dovrà caricare a sistema contestualmente all’offerta economica una dichiarazione attestante gli estremi identificativi del/dei conto/i corrente/i dedicato/i (conforme al </w:t>
      </w:r>
      <w:proofErr w:type="spellStart"/>
      <w:r w:rsidR="00253D55" w:rsidRPr="00965F52">
        <w:rPr>
          <w:rFonts w:ascii="Calibri" w:hAnsi="Calibri" w:cs="Trebuchet MS"/>
          <w:szCs w:val="20"/>
        </w:rPr>
        <w:t>fac</w:t>
      </w:r>
      <w:proofErr w:type="spellEnd"/>
      <w:r w:rsidR="00253D55" w:rsidRPr="00965F52">
        <w:rPr>
          <w:rFonts w:ascii="Calibri" w:hAnsi="Calibri" w:cs="Trebuchet MS"/>
          <w:szCs w:val="20"/>
        </w:rPr>
        <w:t xml:space="preserve"> simile allegato alla presente </w:t>
      </w:r>
      <w:r w:rsidR="00253D55" w:rsidRPr="00884D11">
        <w:rPr>
          <w:rFonts w:ascii="Calibri" w:hAnsi="Calibri" w:cs="Trebuchet MS"/>
          <w:b/>
          <w:szCs w:val="20"/>
        </w:rPr>
        <w:t>“</w:t>
      </w:r>
      <w:r w:rsidR="00253D55" w:rsidRPr="00884D11">
        <w:rPr>
          <w:rFonts w:ascii="Calibri" w:hAnsi="Calibri"/>
          <w:b/>
          <w:iCs/>
        </w:rPr>
        <w:t>Scheda anagrafica e tracciabilità dei flussi finanziari</w:t>
      </w:r>
      <w:r w:rsidR="00253D55" w:rsidRPr="00965F52">
        <w:rPr>
          <w:rFonts w:ascii="Calibri" w:hAnsi="Calibri"/>
          <w:iCs/>
        </w:rPr>
        <w:t>”</w:t>
      </w:r>
      <w:r w:rsidR="00253D55" w:rsidRPr="00965F52">
        <w:rPr>
          <w:rFonts w:ascii="Calibri" w:hAnsi="Calibri" w:cs="Trebuchet MS"/>
          <w:szCs w:val="20"/>
        </w:rPr>
        <w:t>), anche non in via esclusiva, alla presente iniziativa, nonché le generalità (nome e cognome) ed il Codice Fiscale delle persone delegate ad operare su di detto/i conto/i in adempimento a quanto previsto dall’art. 3 com</w:t>
      </w:r>
      <w:r w:rsidR="00E050AE">
        <w:rPr>
          <w:rFonts w:ascii="Calibri" w:hAnsi="Calibri" w:cs="Trebuchet MS"/>
          <w:szCs w:val="20"/>
        </w:rPr>
        <w:t xml:space="preserve">ma 7 della Legge n. 136/2010. </w:t>
      </w:r>
      <w:proofErr w:type="gramStart"/>
      <w:r w:rsidR="00E050AE">
        <w:rPr>
          <w:rFonts w:ascii="Calibri" w:hAnsi="Calibri" w:cs="Trebuchet MS"/>
          <w:szCs w:val="20"/>
        </w:rPr>
        <w:t>E’</w:t>
      </w:r>
      <w:proofErr w:type="gramEnd"/>
      <w:r w:rsidR="00E050AE">
        <w:rPr>
          <w:rFonts w:ascii="Calibri" w:hAnsi="Calibri" w:cs="Trebuchet MS"/>
          <w:szCs w:val="20"/>
        </w:rPr>
        <w:t xml:space="preserve"> </w:t>
      </w:r>
      <w:r w:rsidR="00253D55" w:rsidRPr="00965F52">
        <w:rPr>
          <w:rFonts w:ascii="Calibri" w:hAnsi="Calibri" w:cs="Trebuchet MS"/>
          <w:szCs w:val="20"/>
        </w:rPr>
        <w:t xml:space="preserve">necessario comunicare tempestivamente e comunque entro e non oltre il termine di 7 giorni dalla/e variazione/i, qualsivoglia variazione intervenuta in ordine ai su richiamati dati; </w:t>
      </w:r>
      <w:r w:rsidR="00253D55" w:rsidRPr="00965F52">
        <w:rPr>
          <w:rFonts w:ascii="Calibri" w:hAnsi="Calibri"/>
          <w:iCs/>
        </w:rPr>
        <w:t xml:space="preserve">il nominativo del “Responsabile della Fornitura” (con i suoi riferimenti, email, pec </w:t>
      </w:r>
      <w:proofErr w:type="spellStart"/>
      <w:r w:rsidR="00253D55" w:rsidRPr="00965F52">
        <w:rPr>
          <w:rFonts w:ascii="Calibri" w:hAnsi="Calibri"/>
          <w:iCs/>
        </w:rPr>
        <w:t>ecc</w:t>
      </w:r>
      <w:proofErr w:type="spellEnd"/>
      <w:r w:rsidR="00253D55" w:rsidRPr="00965F52">
        <w:rPr>
          <w:rFonts w:ascii="Calibri" w:hAnsi="Calibri"/>
          <w:iCs/>
        </w:rPr>
        <w:t xml:space="preserve">) con dichiarazione conforme al </w:t>
      </w:r>
      <w:proofErr w:type="spellStart"/>
      <w:r w:rsidR="00253D55" w:rsidRPr="00965F52">
        <w:rPr>
          <w:rFonts w:ascii="Calibri" w:hAnsi="Calibri"/>
          <w:iCs/>
        </w:rPr>
        <w:t>fac</w:t>
      </w:r>
      <w:proofErr w:type="spellEnd"/>
      <w:r w:rsidR="00253D55" w:rsidRPr="00965F52">
        <w:rPr>
          <w:rFonts w:ascii="Calibri" w:hAnsi="Calibri"/>
          <w:iCs/>
        </w:rPr>
        <w:t xml:space="preserve"> simile allegato alla presente (Scheda anagrafica e tracc</w:t>
      </w:r>
      <w:r w:rsidR="00884D11">
        <w:rPr>
          <w:rFonts w:ascii="Calibri" w:hAnsi="Calibri"/>
          <w:iCs/>
        </w:rPr>
        <w:t>iabilità dei flussi finanziari.</w:t>
      </w:r>
    </w:p>
    <w:p w:rsidR="00884D11" w:rsidRPr="00965F52" w:rsidRDefault="00884D11" w:rsidP="007355C2">
      <w:pPr>
        <w:rPr>
          <w:rFonts w:ascii="Calibri" w:hAnsi="Calibri" w:cs="Trebuchet MS"/>
          <w:szCs w:val="20"/>
        </w:rPr>
      </w:pPr>
    </w:p>
    <w:p w:rsidR="007355C2" w:rsidRPr="00965F52" w:rsidRDefault="007355C2" w:rsidP="007355C2">
      <w:pPr>
        <w:rPr>
          <w:rFonts w:ascii="Calibri" w:hAnsi="Calibri" w:cs="Trebuchet MS"/>
          <w:szCs w:val="20"/>
        </w:rPr>
      </w:pPr>
      <w:r w:rsidRPr="00965F52">
        <w:rPr>
          <w:rFonts w:ascii="Calibri" w:hAnsi="Calibri" w:cs="Trebuchet MS"/>
          <w:szCs w:val="20"/>
        </w:rPr>
        <w:lastRenderedPageBreak/>
        <w:t xml:space="preserve">Con la presentazione dell’offerta, il Fornitore si impegna a rispettare, nell’esecuzione delle obbligazioni derivanti dal Contratto, le disposizioni di cui al </w:t>
      </w:r>
      <w:proofErr w:type="gramStart"/>
      <w:r w:rsidRPr="00965F52">
        <w:rPr>
          <w:rFonts w:ascii="Calibri" w:hAnsi="Calibri" w:cs="Trebuchet MS"/>
          <w:szCs w:val="20"/>
        </w:rPr>
        <w:t>D.Lgs</w:t>
      </w:r>
      <w:proofErr w:type="gramEnd"/>
      <w:r w:rsidRPr="00965F52">
        <w:rPr>
          <w:rFonts w:ascii="Calibri" w:hAnsi="Calibri" w:cs="Trebuchet MS"/>
          <w:szCs w:val="20"/>
        </w:rPr>
        <w:t xml:space="preserve">. 81/2008 e successive modifiche, essendo in possesso dei requisiti di idoneità tecnico professionale di cui all’art. 26, comma 1, lett. a), del suddetto decreto. </w:t>
      </w:r>
    </w:p>
    <w:p w:rsidR="007355C2" w:rsidRPr="00965F52" w:rsidRDefault="007355C2" w:rsidP="00C14D65">
      <w:pPr>
        <w:rPr>
          <w:rFonts w:ascii="Calibri" w:hAnsi="Calibri" w:cs="Trebuchet MS"/>
          <w:szCs w:val="20"/>
        </w:rPr>
      </w:pPr>
    </w:p>
    <w:p w:rsidR="0036755D" w:rsidRPr="00965F52" w:rsidRDefault="0036755D" w:rsidP="0036755D">
      <w:pPr>
        <w:rPr>
          <w:rFonts w:ascii="Calibri" w:hAnsi="Calibri" w:cs="Trebuchet MS"/>
          <w:szCs w:val="20"/>
        </w:rPr>
      </w:pPr>
      <w:r w:rsidRPr="00965F52">
        <w:rPr>
          <w:rFonts w:ascii="Calibri" w:hAnsi="Calibri" w:cs="Trebuchet MS"/>
          <w:szCs w:val="20"/>
        </w:rPr>
        <w:t>Sogei, ai sensi e per gli effetti all’art. 4 comma 4 del D.lgs. 231/02 e s.m.i., si riserva di negoziare con l’aggiudicatario i termini di pagamento delle fatture fino a 60 (sessanta) giorni data ricevimento fattura. Si invita a tenerne conto ai fini della formulazione dell’offerta economica.</w:t>
      </w:r>
    </w:p>
    <w:p w:rsidR="0036755D" w:rsidRPr="00965F52" w:rsidRDefault="0036755D" w:rsidP="00C14D65">
      <w:pPr>
        <w:rPr>
          <w:rFonts w:ascii="Calibri" w:hAnsi="Calibri" w:cs="Trebuchet MS"/>
          <w:szCs w:val="20"/>
        </w:rPr>
      </w:pPr>
    </w:p>
    <w:p w:rsidR="00C12CCB" w:rsidRPr="00C12CCB" w:rsidRDefault="00C12CCB" w:rsidP="00C12CCB">
      <w:pPr>
        <w:rPr>
          <w:rFonts w:ascii="Calibri" w:hAnsi="Calibri" w:cs="Trebuchet MS"/>
          <w:szCs w:val="20"/>
        </w:rPr>
      </w:pPr>
    </w:p>
    <w:p w:rsidR="00E31BE9" w:rsidRPr="00965F52" w:rsidRDefault="002F79FC" w:rsidP="00E31BE9">
      <w:pPr>
        <w:rPr>
          <w:rFonts w:ascii="Calibri" w:hAnsi="Calibri" w:cs="Trebuchet MS"/>
          <w:b/>
          <w:szCs w:val="20"/>
        </w:rPr>
      </w:pPr>
      <w:r w:rsidRPr="00965F52">
        <w:rPr>
          <w:rFonts w:ascii="Calibri" w:hAnsi="Calibri" w:cs="Trebuchet MS"/>
          <w:b/>
          <w:szCs w:val="20"/>
        </w:rPr>
        <w:t xml:space="preserve">2.1 </w:t>
      </w:r>
      <w:r w:rsidR="00E31BE9" w:rsidRPr="00965F52">
        <w:rPr>
          <w:rFonts w:ascii="Calibri" w:hAnsi="Calibri" w:cs="Trebuchet MS"/>
          <w:b/>
          <w:szCs w:val="20"/>
        </w:rPr>
        <w:t>REGISTRAZIONE AL SISTEMA AVCPASS E UTILIZZAZIONE DELLA BANCA DATI NAZIONALE CONTRATTI PUBBLICI.</w:t>
      </w:r>
    </w:p>
    <w:p w:rsidR="00E31BE9" w:rsidRDefault="00E31BE9" w:rsidP="00E31BE9">
      <w:pPr>
        <w:rPr>
          <w:rFonts w:ascii="Calibri" w:hAnsi="Calibri" w:cs="Trebuchet MS"/>
          <w:szCs w:val="20"/>
        </w:rPr>
      </w:pPr>
      <w:r w:rsidRPr="00965F52">
        <w:rPr>
          <w:rFonts w:ascii="Calibri" w:hAnsi="Calibri" w:cs="Trebuchet MS"/>
          <w:szCs w:val="20"/>
        </w:rPr>
        <w:t xml:space="preserve">In adempimento a quanto previsto dall’art 9 comma 1 bis della Deliberazione AVCP </w:t>
      </w:r>
      <w:r w:rsidR="00FE2099" w:rsidRPr="00965F52">
        <w:rPr>
          <w:rFonts w:ascii="Calibri" w:hAnsi="Calibri" w:cs="Trebuchet MS"/>
          <w:szCs w:val="20"/>
        </w:rPr>
        <w:t xml:space="preserve">(ora A.N.A.C.) </w:t>
      </w:r>
      <w:r w:rsidRPr="00965F52">
        <w:rPr>
          <w:rFonts w:ascii="Calibri" w:hAnsi="Calibri" w:cs="Trebuchet MS"/>
          <w:szCs w:val="20"/>
        </w:rPr>
        <w:t>n. 111</w:t>
      </w:r>
      <w:r w:rsidR="00E67E9C" w:rsidRPr="00965F52">
        <w:rPr>
          <w:rFonts w:ascii="Calibri" w:hAnsi="Calibri" w:cs="Trebuchet MS"/>
          <w:szCs w:val="20"/>
        </w:rPr>
        <w:t xml:space="preserve"> </w:t>
      </w:r>
      <w:r w:rsidRPr="00965F52">
        <w:rPr>
          <w:rFonts w:ascii="Calibri" w:hAnsi="Calibri" w:cs="Trebuchet MS"/>
          <w:szCs w:val="20"/>
        </w:rPr>
        <w:t>del 20 dicembre 2012 per cui ”per gli appalti di importo a base d’asta pari o superiore a € 40.000,00 svolti attraverso procedure interamente gestite con sistemi telematici, sistemi dinamici di acquisizione mercato elettronico, nonché per i settori speciali,</w:t>
      </w:r>
      <w:r w:rsidR="00E67E9C" w:rsidRPr="00965F52">
        <w:rPr>
          <w:rFonts w:ascii="Calibri" w:hAnsi="Calibri" w:cs="Trebuchet MS"/>
          <w:szCs w:val="20"/>
        </w:rPr>
        <w:t xml:space="preserve"> </w:t>
      </w:r>
      <w:r w:rsidRPr="00965F52">
        <w:rPr>
          <w:rFonts w:ascii="Calibri" w:hAnsi="Calibri" w:cs="Trebuchet MS"/>
          <w:szCs w:val="20"/>
        </w:rPr>
        <w:t xml:space="preserve">il ricorso al sistema </w:t>
      </w:r>
      <w:proofErr w:type="spellStart"/>
      <w:r w:rsidRPr="00965F52">
        <w:rPr>
          <w:rFonts w:ascii="Calibri" w:hAnsi="Calibri" w:cs="Trebuchet MS"/>
          <w:szCs w:val="20"/>
        </w:rPr>
        <w:t>AVCPass</w:t>
      </w:r>
      <w:proofErr w:type="spellEnd"/>
      <w:r w:rsidRPr="00965F52">
        <w:rPr>
          <w:rFonts w:ascii="Calibri" w:hAnsi="Calibri" w:cs="Trebuchet MS"/>
          <w:szCs w:val="20"/>
        </w:rPr>
        <w:t xml:space="preserve"> per la verifica dei requisiti sarà regolamentato attraverso una successiva deliberazione dell’Autorità” la Consip, in assenza della detta deliberazione, non utilizzerà il sistema </w:t>
      </w:r>
      <w:proofErr w:type="spellStart"/>
      <w:r w:rsidRPr="00965F52">
        <w:rPr>
          <w:rFonts w:ascii="Calibri" w:hAnsi="Calibri" w:cs="Trebuchet MS"/>
          <w:szCs w:val="20"/>
        </w:rPr>
        <w:t>AVCPass</w:t>
      </w:r>
      <w:proofErr w:type="spellEnd"/>
      <w:r w:rsidRPr="00965F52">
        <w:rPr>
          <w:rFonts w:ascii="Calibri" w:hAnsi="Calibri" w:cs="Trebuchet MS"/>
          <w:szCs w:val="20"/>
        </w:rPr>
        <w:t xml:space="preserve"> per la verifica del possesso dei requisiti di ordine generale.</w:t>
      </w:r>
    </w:p>
    <w:p w:rsidR="00976E60" w:rsidRDefault="00976E60" w:rsidP="00E31BE9">
      <w:pPr>
        <w:rPr>
          <w:rFonts w:ascii="Calibri" w:hAnsi="Calibri" w:cs="Trebuchet MS"/>
          <w:szCs w:val="20"/>
        </w:rPr>
      </w:pPr>
    </w:p>
    <w:p w:rsidR="00976E60" w:rsidRDefault="00976E60" w:rsidP="00E31BE9">
      <w:pPr>
        <w:rPr>
          <w:rFonts w:ascii="Calibri" w:hAnsi="Calibri" w:cs="Trebuchet MS"/>
          <w:szCs w:val="20"/>
        </w:rPr>
      </w:pPr>
    </w:p>
    <w:p w:rsidR="00976E60" w:rsidRPr="00965F52" w:rsidRDefault="00976E60" w:rsidP="00E31BE9">
      <w:pPr>
        <w:rPr>
          <w:rFonts w:ascii="Calibri" w:hAnsi="Calibri" w:cs="Trebuchet MS"/>
          <w:szCs w:val="20"/>
        </w:rPr>
      </w:pPr>
    </w:p>
    <w:p w:rsidR="00A20B42" w:rsidRPr="00965F52" w:rsidRDefault="00A20B42" w:rsidP="00E87AC6">
      <w:pPr>
        <w:pStyle w:val="Titolo1"/>
      </w:pPr>
      <w:r w:rsidRPr="00965F52">
        <w:t>MODALITÀ DI ACCETTAZIONE (AGGIUDICAZIONE) DELL</w:t>
      </w:r>
      <w:bookmarkEnd w:id="2"/>
      <w:r w:rsidRPr="00965F52">
        <w:t>’OFFERTA</w:t>
      </w:r>
      <w:bookmarkEnd w:id="3"/>
    </w:p>
    <w:p w:rsidR="00535AC8" w:rsidRPr="00976E60" w:rsidRDefault="005742A5" w:rsidP="00070613">
      <w:pPr>
        <w:rPr>
          <w:rFonts w:ascii="Calibri" w:hAnsi="Calibri" w:cs="Trebuchet MS"/>
        </w:rPr>
      </w:pPr>
      <w:r w:rsidRPr="00965F52">
        <w:rPr>
          <w:rFonts w:ascii="Calibri" w:hAnsi="Calibri"/>
          <w:szCs w:val="20"/>
        </w:rPr>
        <w:t xml:space="preserve">La procedura in oggetto si concluderà ove l’offerta presentata dall’operatore economico venga esaminata positivamente al termine del necessario completamento delle attività di </w:t>
      </w:r>
      <w:r w:rsidRPr="00965F52">
        <w:rPr>
          <w:rFonts w:ascii="Calibri" w:hAnsi="Calibri"/>
          <w:szCs w:val="20"/>
          <w:u w:val="single"/>
        </w:rPr>
        <w:t xml:space="preserve">controllo della veridicità delle dichiarazioni rese </w:t>
      </w:r>
      <w:r w:rsidR="00AA1426" w:rsidRPr="00965F52">
        <w:rPr>
          <w:rFonts w:ascii="Calibri" w:hAnsi="Calibri"/>
          <w:szCs w:val="20"/>
          <w:u w:val="single"/>
        </w:rPr>
        <w:t>dall’Impresa</w:t>
      </w:r>
      <w:r w:rsidRPr="00965F52">
        <w:rPr>
          <w:rFonts w:ascii="Calibri" w:hAnsi="Calibri"/>
          <w:szCs w:val="20"/>
          <w:u w:val="single"/>
        </w:rPr>
        <w:t xml:space="preserve"> in ordine al possesso dei requisiti di ordine generale ex art. 80 del </w:t>
      </w:r>
      <w:proofErr w:type="gramStart"/>
      <w:r w:rsidRPr="00965F52">
        <w:rPr>
          <w:rFonts w:ascii="Calibri" w:hAnsi="Calibri"/>
          <w:szCs w:val="20"/>
          <w:u w:val="single"/>
        </w:rPr>
        <w:t>D.Lgs</w:t>
      </w:r>
      <w:proofErr w:type="gramEnd"/>
      <w:r w:rsidRPr="00965F52">
        <w:rPr>
          <w:rFonts w:ascii="Calibri" w:hAnsi="Calibri"/>
          <w:szCs w:val="20"/>
          <w:u w:val="single"/>
        </w:rPr>
        <w:t xml:space="preserve"> 50/2016, ivi compresi gli accertamenti </w:t>
      </w:r>
      <w:r w:rsidRPr="00976E60">
        <w:rPr>
          <w:rFonts w:ascii="Calibri" w:hAnsi="Calibri"/>
          <w:szCs w:val="20"/>
          <w:u w:val="single"/>
        </w:rPr>
        <w:t>antimafia</w:t>
      </w:r>
      <w:r w:rsidR="00976E60" w:rsidRPr="00976E60">
        <w:rPr>
          <w:rFonts w:ascii="Calibri" w:hAnsi="Calibri" w:cs="Trebuchet MS"/>
        </w:rPr>
        <w:t>.</w:t>
      </w:r>
    </w:p>
    <w:p w:rsidR="006453F1" w:rsidRPr="00965F52" w:rsidRDefault="006453F1" w:rsidP="00070613">
      <w:pPr>
        <w:rPr>
          <w:rFonts w:ascii="Calibri" w:hAnsi="Calibri"/>
          <w:szCs w:val="20"/>
        </w:rPr>
      </w:pPr>
    </w:p>
    <w:p w:rsidR="00535AC8" w:rsidRPr="00965F52" w:rsidRDefault="00774C67" w:rsidP="00070613">
      <w:pPr>
        <w:rPr>
          <w:rFonts w:ascii="Calibri" w:eastAsia="Calibri" w:hAnsi="Calibri"/>
          <w:szCs w:val="20"/>
          <w:lang w:eastAsia="ar-SA"/>
        </w:rPr>
      </w:pPr>
      <w:r w:rsidRPr="00965F52">
        <w:rPr>
          <w:rFonts w:ascii="Calibri" w:hAnsi="Calibri"/>
          <w:szCs w:val="20"/>
        </w:rPr>
        <w:t>La Consip S.p.A. provvederà a comunicare al Casellario Informatico le informazioni di cui alla Determinazione Avcp n. 1 del 10/01/08, salvo i fatti riguardanti la fase di esecuzione del Contratto da annotare nel Casellario il cui onere di comunicazione rimane in capo alla Committente.</w:t>
      </w:r>
    </w:p>
    <w:p w:rsidR="00535AC8" w:rsidRPr="00965F52" w:rsidRDefault="00535AC8" w:rsidP="00070613">
      <w:pPr>
        <w:rPr>
          <w:rFonts w:ascii="Calibri" w:hAnsi="Calibri"/>
          <w:szCs w:val="20"/>
        </w:rPr>
      </w:pPr>
    </w:p>
    <w:p w:rsidR="00000CFD" w:rsidRPr="00414766" w:rsidRDefault="00010E96" w:rsidP="00E87AC6">
      <w:pPr>
        <w:pStyle w:val="Titolo1"/>
      </w:pPr>
      <w:bookmarkStart w:id="5" w:name="_Toc245723046"/>
      <w:bookmarkStart w:id="6" w:name="_Toc280805383"/>
      <w:r w:rsidRPr="00965F52">
        <w:t xml:space="preserve">ADEMPIMENTI PER </w:t>
      </w:r>
      <w:r w:rsidR="00900E77" w:rsidRPr="00965F52">
        <w:t>la stipula</w:t>
      </w:r>
      <w:r w:rsidRPr="00965F52">
        <w:t xml:space="preserve"> DEL CONTRATTO</w:t>
      </w:r>
      <w:bookmarkEnd w:id="5"/>
      <w:bookmarkEnd w:id="6"/>
      <w:r w:rsidR="00652F64">
        <w:t xml:space="preserve"> </w:t>
      </w:r>
    </w:p>
    <w:p w:rsidR="00A20B42" w:rsidRPr="00965F52" w:rsidRDefault="00767BDD" w:rsidP="00077DE7">
      <w:pPr>
        <w:rPr>
          <w:rFonts w:ascii="Calibri" w:hAnsi="Calibri" w:cs="Trebuchet MS"/>
          <w:szCs w:val="20"/>
        </w:rPr>
      </w:pPr>
      <w:r w:rsidRPr="00965F52">
        <w:rPr>
          <w:rFonts w:ascii="Calibri" w:hAnsi="Calibri" w:cs="Trebuchet MS"/>
          <w:szCs w:val="20"/>
        </w:rPr>
        <w:t xml:space="preserve">Con apposita comunicazione sarà </w:t>
      </w:r>
      <w:r w:rsidR="00A20B42" w:rsidRPr="00965F52">
        <w:rPr>
          <w:rFonts w:ascii="Calibri" w:hAnsi="Calibri" w:cs="Trebuchet MS"/>
          <w:szCs w:val="20"/>
        </w:rPr>
        <w:t>richiesto all’aggiudicatario di f</w:t>
      </w:r>
      <w:r w:rsidR="00E27373" w:rsidRPr="00965F52">
        <w:rPr>
          <w:rFonts w:ascii="Calibri" w:hAnsi="Calibri" w:cs="Trebuchet MS"/>
          <w:szCs w:val="20"/>
        </w:rPr>
        <w:t>ar pervenire alla Consip S.p.A.</w:t>
      </w:r>
      <w:r w:rsidR="00A20B42" w:rsidRPr="00965F52">
        <w:rPr>
          <w:rFonts w:ascii="Calibri" w:hAnsi="Calibri" w:cs="Trebuchet MS"/>
          <w:szCs w:val="20"/>
        </w:rPr>
        <w:t xml:space="preserve"> la seguente documentazione:</w:t>
      </w:r>
      <w:r w:rsidR="00253D55" w:rsidRPr="00965F52">
        <w:rPr>
          <w:rFonts w:ascii="Calibri" w:hAnsi="Calibri" w:cs="Trebuchet MS"/>
          <w:szCs w:val="20"/>
        </w:rPr>
        <w:t xml:space="preserve"> </w:t>
      </w:r>
    </w:p>
    <w:p w:rsidR="00B35CD9" w:rsidRPr="00393681" w:rsidRDefault="004947E8" w:rsidP="00CF116C">
      <w:pPr>
        <w:numPr>
          <w:ilvl w:val="0"/>
          <w:numId w:val="4"/>
        </w:numPr>
        <w:tabs>
          <w:tab w:val="clear" w:pos="643"/>
          <w:tab w:val="num" w:pos="360"/>
        </w:tabs>
        <w:ind w:left="360"/>
        <w:rPr>
          <w:rFonts w:ascii="Calibri" w:hAnsi="Calibri" w:cs="Trebuchet MS"/>
          <w:szCs w:val="20"/>
        </w:rPr>
      </w:pPr>
      <w:r w:rsidRPr="00965F52">
        <w:rPr>
          <w:rFonts w:ascii="Calibri" w:hAnsi="Calibri" w:cs="Trebuchet MS"/>
          <w:b/>
          <w:szCs w:val="20"/>
        </w:rPr>
        <w:t>Nel termine di 10 (dieci) giorni solari</w:t>
      </w:r>
      <w:r w:rsidRPr="00965F52">
        <w:rPr>
          <w:rFonts w:ascii="Calibri" w:hAnsi="Calibri" w:cs="Trebuchet MS"/>
          <w:szCs w:val="20"/>
        </w:rPr>
        <w:t xml:space="preserve"> dalla ricezione della suddetta comunicazione, </w:t>
      </w:r>
      <w:r w:rsidR="00D57826" w:rsidRPr="00965F52">
        <w:rPr>
          <w:rFonts w:ascii="Calibri" w:hAnsi="Calibri" w:cs="Trebuchet MS"/>
          <w:szCs w:val="20"/>
        </w:rPr>
        <w:t xml:space="preserve">idoneo documento </w:t>
      </w:r>
      <w:r w:rsidR="00A13656" w:rsidRPr="00976E60">
        <w:rPr>
          <w:rFonts w:ascii="Calibri" w:hAnsi="Calibri" w:cs="Trebuchet MS"/>
          <w:szCs w:val="20"/>
        </w:rPr>
        <w:t>(</w:t>
      </w:r>
      <w:r w:rsidR="00A13656" w:rsidRPr="00976E60">
        <w:rPr>
          <w:rFonts w:ascii="Calibri" w:hAnsi="Calibri" w:cs="Trebuchet MS"/>
        </w:rPr>
        <w:t>in originale o in copia autenticata e in regolare bollo laddove previsto dalla normativa vigente)</w:t>
      </w:r>
      <w:r w:rsidR="00A13656" w:rsidRPr="00965F52">
        <w:rPr>
          <w:rFonts w:ascii="Calibri" w:hAnsi="Calibri" w:cs="Trebuchet MS"/>
        </w:rPr>
        <w:t xml:space="preserve"> </w:t>
      </w:r>
      <w:r w:rsidR="00D57826" w:rsidRPr="00965F52">
        <w:rPr>
          <w:rFonts w:ascii="Calibri" w:hAnsi="Calibri" w:cs="Trebuchet MS"/>
          <w:szCs w:val="20"/>
        </w:rPr>
        <w:t xml:space="preserve">comprovante la prestazione di una </w:t>
      </w:r>
      <w:r w:rsidR="00770C70" w:rsidRPr="00965F52">
        <w:rPr>
          <w:rFonts w:ascii="Calibri" w:hAnsi="Calibri" w:cs="Trebuchet MS"/>
          <w:b/>
          <w:szCs w:val="20"/>
        </w:rPr>
        <w:t xml:space="preserve">garanzia </w:t>
      </w:r>
      <w:r w:rsidR="00D57826" w:rsidRPr="00965F52">
        <w:rPr>
          <w:rFonts w:ascii="Calibri" w:hAnsi="Calibri" w:cs="Trebuchet MS"/>
          <w:b/>
          <w:szCs w:val="20"/>
        </w:rPr>
        <w:t>definitiva</w:t>
      </w:r>
      <w:r w:rsidR="00D57826" w:rsidRPr="00965F52">
        <w:rPr>
          <w:rFonts w:ascii="Calibri" w:hAnsi="Calibri" w:cs="Trebuchet MS"/>
          <w:szCs w:val="20"/>
        </w:rPr>
        <w:t xml:space="preserve">, </w:t>
      </w:r>
      <w:r w:rsidR="00463480" w:rsidRPr="00965F52">
        <w:rPr>
          <w:rFonts w:ascii="Calibri" w:hAnsi="Calibri" w:cs="Trebuchet MS"/>
          <w:szCs w:val="20"/>
        </w:rPr>
        <w:t xml:space="preserve">a </w:t>
      </w:r>
      <w:r w:rsidR="00770C70" w:rsidRPr="00965F52">
        <w:rPr>
          <w:rFonts w:ascii="Calibri" w:hAnsi="Calibri" w:cs="Trebuchet MS"/>
          <w:szCs w:val="20"/>
        </w:rPr>
        <w:t xml:space="preserve">copertura </w:t>
      </w:r>
      <w:r w:rsidR="00463480" w:rsidRPr="00965F52">
        <w:rPr>
          <w:rFonts w:ascii="Calibri" w:hAnsi="Calibri" w:cs="Trebuchet MS"/>
          <w:szCs w:val="20"/>
        </w:rPr>
        <w:t xml:space="preserve">dell’esatto e corretto adempimento di </w:t>
      </w:r>
      <w:r w:rsidR="00463480" w:rsidRPr="00393681">
        <w:rPr>
          <w:rFonts w:ascii="Calibri" w:hAnsi="Calibri" w:cs="Trebuchet MS"/>
          <w:szCs w:val="20"/>
        </w:rPr>
        <w:t>tutte le obbligazioni nascenti dal Contratto, anche future ai sensi e per gli effetti dell’art. 1938 cod. civ.,</w:t>
      </w:r>
      <w:r w:rsidR="00D57826" w:rsidRPr="00393681">
        <w:rPr>
          <w:rFonts w:ascii="Calibri" w:hAnsi="Calibri" w:cs="Trebuchet MS"/>
          <w:szCs w:val="20"/>
        </w:rPr>
        <w:t xml:space="preserve"> il cui importo sia conforme alla disciplina prevista dall’art. </w:t>
      </w:r>
      <w:r w:rsidR="00A42550" w:rsidRPr="00393681">
        <w:rPr>
          <w:rFonts w:ascii="Calibri" w:hAnsi="Calibri" w:cs="Trebuchet MS"/>
          <w:szCs w:val="20"/>
        </w:rPr>
        <w:t xml:space="preserve">103 </w:t>
      </w:r>
      <w:r w:rsidR="00D57826" w:rsidRPr="00393681">
        <w:rPr>
          <w:rFonts w:ascii="Calibri" w:hAnsi="Calibri" w:cs="Trebuchet MS"/>
          <w:szCs w:val="20"/>
        </w:rPr>
        <w:t xml:space="preserve">del </w:t>
      </w:r>
      <w:proofErr w:type="gramStart"/>
      <w:r w:rsidR="00D57826" w:rsidRPr="00393681">
        <w:rPr>
          <w:rFonts w:ascii="Calibri" w:hAnsi="Calibri" w:cs="Trebuchet MS"/>
          <w:szCs w:val="20"/>
        </w:rPr>
        <w:t>D.Lgs</w:t>
      </w:r>
      <w:proofErr w:type="gramEnd"/>
      <w:r w:rsidR="00D57826" w:rsidRPr="00393681">
        <w:rPr>
          <w:rFonts w:ascii="Calibri" w:hAnsi="Calibri" w:cs="Trebuchet MS"/>
          <w:szCs w:val="20"/>
        </w:rPr>
        <w:t xml:space="preserve">. </w:t>
      </w:r>
      <w:r w:rsidR="00A42550" w:rsidRPr="00393681">
        <w:rPr>
          <w:rFonts w:ascii="Calibri" w:hAnsi="Calibri" w:cs="Trebuchet MS"/>
          <w:szCs w:val="20"/>
        </w:rPr>
        <w:t>50</w:t>
      </w:r>
      <w:r w:rsidR="00D57826" w:rsidRPr="00393681">
        <w:rPr>
          <w:rFonts w:ascii="Calibri" w:hAnsi="Calibri" w:cs="Trebuchet MS"/>
          <w:szCs w:val="20"/>
        </w:rPr>
        <w:t>/</w:t>
      </w:r>
      <w:r w:rsidR="00A42550" w:rsidRPr="00393681">
        <w:rPr>
          <w:rFonts w:ascii="Calibri" w:hAnsi="Calibri" w:cs="Trebuchet MS"/>
          <w:szCs w:val="20"/>
        </w:rPr>
        <w:t xml:space="preserve">2016 </w:t>
      </w:r>
      <w:r w:rsidR="00D57826" w:rsidRPr="00393681">
        <w:rPr>
          <w:rFonts w:ascii="Calibri" w:hAnsi="Calibri" w:cs="Trebuchet MS"/>
          <w:szCs w:val="20"/>
        </w:rPr>
        <w:t xml:space="preserve">che a tal fine si richiama. </w:t>
      </w:r>
    </w:p>
    <w:p w:rsidR="00B35CD9" w:rsidRPr="00393681" w:rsidRDefault="00B35CD9" w:rsidP="00B35CD9">
      <w:pPr>
        <w:pStyle w:val="Numeroelenco2"/>
        <w:numPr>
          <w:ilvl w:val="0"/>
          <w:numId w:val="0"/>
        </w:numPr>
        <w:ind w:left="426"/>
        <w:rPr>
          <w:rFonts w:ascii="Calibri" w:hAnsi="Calibri" w:cs="Trebuchet MS"/>
        </w:rPr>
      </w:pPr>
      <w:r w:rsidRPr="00393681">
        <w:rPr>
          <w:rFonts w:ascii="Calibri" w:hAnsi="Calibri"/>
        </w:rPr>
        <w:t xml:space="preserve">Ai fini della stipula del Contratto, l’aggiudicatario dovrà prestare, pertanto, ai sensi dell’art. 103 del </w:t>
      </w:r>
      <w:proofErr w:type="gramStart"/>
      <w:r w:rsidRPr="00393681">
        <w:rPr>
          <w:rFonts w:ascii="Calibri" w:hAnsi="Calibri"/>
        </w:rPr>
        <w:t>D.Lgs</w:t>
      </w:r>
      <w:proofErr w:type="gramEnd"/>
      <w:r w:rsidRPr="00393681">
        <w:rPr>
          <w:rFonts w:ascii="Calibri" w:hAnsi="Calibri"/>
        </w:rPr>
        <w:t xml:space="preserve">. n. 50/2016, una garanzia definitiva, sotto forma di </w:t>
      </w:r>
      <w:r w:rsidRPr="00393681">
        <w:rPr>
          <w:rFonts w:ascii="Calibri" w:hAnsi="Calibri" w:cs="Trebuchet MS"/>
        </w:rPr>
        <w:t>cauzione o fideiussione</w:t>
      </w:r>
      <w:r w:rsidRPr="00393681">
        <w:rPr>
          <w:rFonts w:ascii="Calibri" w:hAnsi="Calibri"/>
        </w:rPr>
        <w:t>, pari al 10% dell’importo contrattuale in favore della Sogei S.p.A.</w:t>
      </w:r>
      <w:r w:rsidRPr="00393681">
        <w:rPr>
          <w:rFonts w:ascii="Calibri" w:hAnsi="Calibri"/>
          <w:i/>
          <w:color w:val="0070C0"/>
        </w:rPr>
        <w:t xml:space="preserve"> </w:t>
      </w:r>
      <w:r w:rsidRPr="00393681">
        <w:rPr>
          <w:rFonts w:ascii="Calibri" w:hAnsi="Calibri"/>
          <w:strike/>
        </w:rPr>
        <w:t>I</w:t>
      </w:r>
      <w:r w:rsidRPr="00393681">
        <w:rPr>
          <w:rFonts w:ascii="Calibri" w:hAnsi="Calibri"/>
        </w:rPr>
        <w:t xml:space="preserve">n caso di aggiudicazione con ribassi superiori </w:t>
      </w:r>
      <w:r w:rsidRPr="00393681">
        <w:rPr>
          <w:rFonts w:ascii="Calibri" w:hAnsi="Calibri"/>
        </w:rPr>
        <w:lastRenderedPageBreak/>
        <w:t xml:space="preserve">al dieci per cento la garanzia da costituire è aumentata di tanti punti percentuali quanti sono quelli eccedenti il 10 per cento. Ove il ribasso sia superiore al venti per cento, l'aumento è di due punti percentuali per ogni punto di ribasso superiore al venti per cento.  </w:t>
      </w:r>
      <w:r w:rsidRPr="00393681">
        <w:rPr>
          <w:rFonts w:ascii="Calibri" w:hAnsi="Calibri" w:cs="Trebuchet MS"/>
        </w:rPr>
        <w:t xml:space="preserve">La garanzia copre l'adempimento di tutte le obbligazioni del contratto e del risarcimento dei danni derivanti dall'eventuale inadempimento delle obbligazioni stesse, nonché il rimborso delle somme pagate in più all'esecutore rispetto alle risultanze della liquidazione finale, salva comunque la risarcibilità del maggior danno verso l'appaltatore, l'eventuale maggiore spesa sostenuta per il completamento delle prestazioni nel caso di risoluzione del contratto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rsidR="00B35CD9" w:rsidRPr="0006301C" w:rsidRDefault="00B35CD9" w:rsidP="00B35CD9">
      <w:pPr>
        <w:pStyle w:val="Numeroelenco2"/>
        <w:numPr>
          <w:ilvl w:val="0"/>
          <w:numId w:val="0"/>
        </w:numPr>
        <w:ind w:left="426"/>
        <w:rPr>
          <w:rFonts w:ascii="Calibri" w:hAnsi="Calibri" w:cs="Trebuchet MS"/>
        </w:rPr>
      </w:pPr>
      <w:r w:rsidRPr="00393681">
        <w:rPr>
          <w:rFonts w:ascii="Calibri" w:hAnsi="Calibri"/>
        </w:rPr>
        <w:t>La garanzia potrà essere prestata mediante fideiussione bancaria o assicurativa o rilasciata dagli intermediari iscritti nel nuovo “</w:t>
      </w:r>
      <w:r w:rsidRPr="00393681">
        <w:rPr>
          <w:rFonts w:ascii="Calibri" w:hAnsi="Calibri"/>
          <w:b/>
        </w:rPr>
        <w:t>albo</w:t>
      </w:r>
      <w:r w:rsidRPr="00393681">
        <w:rPr>
          <w:rFonts w:ascii="Calibri" w:hAnsi="Calibri"/>
        </w:rPr>
        <w:t xml:space="preserve">” di cui all’art. 106 del D. </w:t>
      </w:r>
      <w:proofErr w:type="spellStart"/>
      <w:r w:rsidRPr="00393681">
        <w:rPr>
          <w:rFonts w:ascii="Calibri" w:hAnsi="Calibri"/>
        </w:rPr>
        <w:t>Lgs</w:t>
      </w:r>
      <w:proofErr w:type="spellEnd"/>
      <w:r w:rsidRPr="00393681">
        <w:rPr>
          <w:rFonts w:ascii="Calibri" w:hAnsi="Calibri"/>
        </w:rPr>
        <w:t xml:space="preserve">. n. 385/1993. </w:t>
      </w:r>
      <w:r w:rsidR="007A51B9" w:rsidRPr="00D31B02">
        <w:rPr>
          <w:rFonts w:ascii="Calibri" w:hAnsi="Calibri"/>
        </w:rPr>
        <w:t>Vale quanto previsto nell’art. 103 del D.lgs. 50/2016</w:t>
      </w:r>
      <w:r w:rsidR="007A51B9" w:rsidRPr="00393681">
        <w:rPr>
          <w:rFonts w:ascii="Calibri" w:hAnsi="Calibri"/>
        </w:rPr>
        <w:t xml:space="preserve">. </w:t>
      </w:r>
      <w:r w:rsidRPr="00393681">
        <w:rPr>
          <w:rFonts w:ascii="Calibri" w:eastAsia="Calibri" w:hAnsi="Calibri"/>
          <w:lang w:eastAsia="ar-SA"/>
        </w:rPr>
        <w:t xml:space="preserve">La garanzia definitiva deve essere rilasciata nel rispetto degli schemi di contratti tipo di garanzia fideiussoria di cui agli Allegati “A” </w:t>
      </w:r>
      <w:proofErr w:type="gramStart"/>
      <w:r w:rsidRPr="00393681">
        <w:rPr>
          <w:rFonts w:ascii="Calibri" w:eastAsia="Calibri" w:hAnsi="Calibri"/>
          <w:lang w:eastAsia="ar-SA"/>
        </w:rPr>
        <w:t>e “</w:t>
      </w:r>
      <w:proofErr w:type="gramEnd"/>
      <w:r w:rsidRPr="00393681">
        <w:rPr>
          <w:rFonts w:ascii="Calibri" w:eastAsia="Calibri" w:hAnsi="Calibri"/>
          <w:lang w:eastAsia="ar-SA"/>
        </w:rPr>
        <w:t xml:space="preserve">B” al Decreto del Ministero delle attività produttive del 19 gennaio 2018, n. 31, ed in particolare dello Schema tipo 1.2 “Garanzia fideiussoria definitiva” e </w:t>
      </w:r>
      <w:r w:rsidRPr="0006301C">
        <w:rPr>
          <w:rFonts w:ascii="Calibri" w:eastAsia="Calibri" w:hAnsi="Calibri"/>
          <w:lang w:eastAsia="ar-SA"/>
        </w:rPr>
        <w:t xml:space="preserve">della corrispondente Scheda Tecnica. </w:t>
      </w:r>
    </w:p>
    <w:p w:rsidR="00393681" w:rsidRPr="0006301C" w:rsidRDefault="00393681" w:rsidP="00B35CD9">
      <w:pPr>
        <w:pStyle w:val="Numeroelenco2"/>
        <w:numPr>
          <w:ilvl w:val="0"/>
          <w:numId w:val="0"/>
        </w:numPr>
        <w:ind w:left="426"/>
        <w:rPr>
          <w:rFonts w:ascii="Calibri" w:eastAsia="Calibri" w:hAnsi="Calibri"/>
          <w:lang w:eastAsia="ar-SA"/>
        </w:rPr>
      </w:pPr>
    </w:p>
    <w:p w:rsidR="00393681" w:rsidRPr="006C7C96" w:rsidRDefault="00393681" w:rsidP="00393681">
      <w:pPr>
        <w:pStyle w:val="Numeroelenco2"/>
        <w:numPr>
          <w:ilvl w:val="0"/>
          <w:numId w:val="0"/>
        </w:numPr>
        <w:ind w:left="426"/>
        <w:rPr>
          <w:rFonts w:ascii="Calibri" w:eastAsia="Calibri" w:hAnsi="Calibri"/>
          <w:lang w:eastAsia="ar-SA"/>
        </w:rPr>
      </w:pPr>
      <w:r w:rsidRPr="006C7C96">
        <w:rPr>
          <w:rFonts w:ascii="Calibri" w:eastAsia="Calibri" w:hAnsi="Calibri"/>
          <w:lang w:eastAsia="ar-SA"/>
        </w:rPr>
        <w:t>Dovrà tuttavia essere prodotta, entro i termini sopra indicati, anche apposita appendice con la quale il Garante chiarisca che:</w:t>
      </w:r>
    </w:p>
    <w:p w:rsidR="00976E60" w:rsidRPr="00976E60" w:rsidRDefault="00393681" w:rsidP="00724E5D">
      <w:pPr>
        <w:pStyle w:val="Paragrafoelenco"/>
        <w:numPr>
          <w:ilvl w:val="0"/>
          <w:numId w:val="18"/>
        </w:numPr>
        <w:spacing w:line="360" w:lineRule="exact"/>
        <w:rPr>
          <w:szCs w:val="20"/>
        </w:rPr>
      </w:pPr>
      <w:r w:rsidRPr="006C7C96">
        <w:rPr>
          <w:szCs w:val="20"/>
          <w:u w:val="single"/>
          <w:lang w:eastAsia="ar-SA"/>
        </w:rPr>
        <w:t xml:space="preserve">per “Stazione appaltante” si intende: “la Sogei S.p.a. </w:t>
      </w:r>
    </w:p>
    <w:p w:rsidR="00393681" w:rsidRPr="006C7C96" w:rsidRDefault="00976E60" w:rsidP="00724E5D">
      <w:pPr>
        <w:pStyle w:val="Paragrafoelenco"/>
        <w:numPr>
          <w:ilvl w:val="0"/>
          <w:numId w:val="18"/>
        </w:numPr>
        <w:spacing w:line="360" w:lineRule="exact"/>
        <w:rPr>
          <w:szCs w:val="20"/>
        </w:rPr>
      </w:pPr>
      <w:r w:rsidRPr="006C7C96">
        <w:rPr>
          <w:color w:val="0000FF"/>
          <w:szCs w:val="20"/>
          <w:lang w:eastAsia="x-none"/>
        </w:rPr>
        <w:t xml:space="preserve"> </w:t>
      </w:r>
      <w:r w:rsidR="00393681" w:rsidRPr="00976E60">
        <w:rPr>
          <w:szCs w:val="20"/>
          <w:u w:val="single"/>
          <w:lang w:eastAsia="x-none"/>
        </w:rPr>
        <w:t xml:space="preserve">all’art. 1 dello schema tipo 1.2. </w:t>
      </w:r>
      <w:r w:rsidR="00393681" w:rsidRPr="00976E60">
        <w:rPr>
          <w:szCs w:val="20"/>
          <w:u w:val="single"/>
          <w:lang w:eastAsia="ar-SA"/>
        </w:rPr>
        <w:t>la</w:t>
      </w:r>
      <w:r w:rsidR="00393681" w:rsidRPr="006C7C96">
        <w:rPr>
          <w:szCs w:val="20"/>
          <w:u w:val="single"/>
          <w:lang w:eastAsia="ar-SA"/>
        </w:rPr>
        <w:t xml:space="preserve"> lett. c) si intende sostituita come segue: “della eventuale maggiore spesa sostenuta dalla Committente per il completamento dei lavori, servizi e forniture nel caso di risoluzione del contratto disposta in danno dell’affidatario”.</w:t>
      </w:r>
    </w:p>
    <w:p w:rsidR="00393681" w:rsidRDefault="00393681" w:rsidP="00393681">
      <w:pPr>
        <w:pStyle w:val="Numeroelenco2"/>
        <w:numPr>
          <w:ilvl w:val="0"/>
          <w:numId w:val="0"/>
        </w:numPr>
        <w:ind w:left="426"/>
        <w:rPr>
          <w:rFonts w:ascii="Calibri" w:eastAsia="Calibri" w:hAnsi="Calibri"/>
          <w:lang w:eastAsia="ar-SA"/>
        </w:rPr>
      </w:pPr>
      <w:r w:rsidRPr="00000CFD">
        <w:rPr>
          <w:rFonts w:ascii="Calibri" w:eastAsia="Calibri" w:hAnsi="Calibri"/>
          <w:lang w:eastAsia="ar-SA"/>
        </w:rPr>
        <w:t xml:space="preserve">La Consip ha predisposto un modello che integra </w:t>
      </w:r>
      <w:r w:rsidR="00976E60">
        <w:rPr>
          <w:rFonts w:ascii="Calibri" w:eastAsia="Calibri" w:hAnsi="Calibri"/>
          <w:lang w:eastAsia="ar-SA"/>
        </w:rPr>
        <w:t>le precisazioni sopra descritte (</w:t>
      </w:r>
      <w:r w:rsidR="00976E60" w:rsidRPr="00976E60">
        <w:rPr>
          <w:rFonts w:ascii="Calibri" w:eastAsia="Calibri" w:hAnsi="Calibri"/>
          <w:b/>
          <w:lang w:eastAsia="ar-SA"/>
        </w:rPr>
        <w:t>Standard garanzia definitiva Sogei</w:t>
      </w:r>
      <w:r w:rsidRPr="00976E60">
        <w:rPr>
          <w:rFonts w:ascii="Calibri" w:eastAsia="Calibri" w:hAnsi="Calibri"/>
          <w:b/>
          <w:lang w:eastAsia="ar-SA"/>
        </w:rPr>
        <w:t>)</w:t>
      </w:r>
      <w:r w:rsidRPr="00000CFD">
        <w:rPr>
          <w:rFonts w:ascii="Calibri" w:eastAsia="Calibri" w:hAnsi="Calibri"/>
          <w:lang w:eastAsia="ar-SA"/>
        </w:rPr>
        <w:t xml:space="preserve"> che si suggerisce di utilizzare ai fini della stipula del contratto.</w:t>
      </w:r>
    </w:p>
    <w:p w:rsidR="00B31169" w:rsidRDefault="00B31169" w:rsidP="00393681">
      <w:pPr>
        <w:pStyle w:val="Numeroelenco2"/>
        <w:numPr>
          <w:ilvl w:val="0"/>
          <w:numId w:val="0"/>
        </w:numPr>
        <w:ind w:left="426"/>
        <w:rPr>
          <w:rFonts w:ascii="Calibri" w:eastAsia="Calibri" w:hAnsi="Calibri"/>
          <w:lang w:eastAsia="ar-SA"/>
        </w:rPr>
      </w:pPr>
    </w:p>
    <w:p w:rsidR="00B31169" w:rsidRPr="007A51B9" w:rsidRDefault="00B31169" w:rsidP="00B31169">
      <w:pPr>
        <w:widowControl w:val="0"/>
        <w:ind w:left="426"/>
        <w:rPr>
          <w:rFonts w:ascii="Calibri" w:hAnsi="Calibri" w:cs="Calibri"/>
          <w:b/>
          <w:szCs w:val="20"/>
        </w:rPr>
      </w:pPr>
      <w:r w:rsidRPr="007A51B9">
        <w:rPr>
          <w:rFonts w:ascii="Calibri" w:hAnsi="Calibri" w:cs="Calibri"/>
          <w:szCs w:val="20"/>
        </w:rPr>
        <w:t xml:space="preserve">La garanzia fideiussoria deve essere </w:t>
      </w:r>
      <w:r w:rsidRPr="007A51B9">
        <w:rPr>
          <w:rFonts w:ascii="Calibri" w:hAnsi="Calibri" w:cs="Calibri"/>
          <w:b/>
          <w:szCs w:val="20"/>
        </w:rPr>
        <w:t>sottoscritta</w:t>
      </w:r>
      <w:r w:rsidRPr="007A51B9">
        <w:rPr>
          <w:rFonts w:ascii="Calibri" w:hAnsi="Calibri" w:cs="Calibri"/>
          <w:szCs w:val="20"/>
        </w:rPr>
        <w:t xml:space="preserve"> da un soggetto in possesso dei poteri necessari per impegnare il garante ed essere </w:t>
      </w:r>
      <w:r w:rsidRPr="007A51B9">
        <w:rPr>
          <w:rFonts w:ascii="Calibri" w:hAnsi="Calibri" w:cs="Calibri"/>
          <w:b/>
          <w:szCs w:val="20"/>
        </w:rPr>
        <w:t>prodotta</w:t>
      </w:r>
      <w:r w:rsidRPr="007A51B9">
        <w:rPr>
          <w:rFonts w:ascii="Calibri" w:hAnsi="Calibri" w:cs="Calibri"/>
          <w:szCs w:val="20"/>
        </w:rPr>
        <w:t xml:space="preserve"> in una delle seguenti forme:</w:t>
      </w:r>
    </w:p>
    <w:p w:rsidR="00B31169" w:rsidRPr="007A51B9" w:rsidRDefault="00B31169" w:rsidP="00724E5D">
      <w:pPr>
        <w:pStyle w:val="Paragrafoelenco"/>
        <w:widowControl w:val="0"/>
        <w:numPr>
          <w:ilvl w:val="0"/>
          <w:numId w:val="19"/>
        </w:numPr>
        <w:spacing w:line="276" w:lineRule="auto"/>
        <w:ind w:left="1277" w:hanging="425"/>
        <w:contextualSpacing w:val="0"/>
        <w:rPr>
          <w:rFonts w:cs="Calibri"/>
          <w:szCs w:val="20"/>
        </w:rPr>
      </w:pPr>
      <w:r w:rsidRPr="007A51B9">
        <w:rPr>
          <w:rFonts w:cs="Calibri"/>
          <w:bCs/>
          <w:szCs w:val="20"/>
        </w:rPr>
        <w:t>documento informatico, ai sensi dell’art. 1, lett. p) del d.lgs. 7 marzo 2005 n. 82, sottoscritto con firma digitale dal soggetto in possesso dei poteri necessari per impegnare il garante;</w:t>
      </w:r>
    </w:p>
    <w:p w:rsidR="00B31169" w:rsidRPr="007A51B9" w:rsidRDefault="00B31169" w:rsidP="00724E5D">
      <w:pPr>
        <w:pStyle w:val="Paragrafoelenco"/>
        <w:widowControl w:val="0"/>
        <w:numPr>
          <w:ilvl w:val="0"/>
          <w:numId w:val="19"/>
        </w:numPr>
        <w:spacing w:line="276" w:lineRule="auto"/>
        <w:ind w:left="1277" w:hanging="425"/>
        <w:contextualSpacing w:val="0"/>
        <w:rPr>
          <w:rFonts w:cs="Calibri"/>
          <w:szCs w:val="20"/>
        </w:rPr>
      </w:pPr>
      <w:r w:rsidRPr="007A51B9">
        <w:rPr>
          <w:rFonts w:cs="Calibri"/>
          <w:bCs/>
          <w:szCs w:val="20"/>
        </w:rPr>
        <w:t xml:space="preserve">copia informatica di documento analogico (scansione di documento cartaceo) secondo le modalità previste dall’art. 22, commi 1 e 2, del d.lgs.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 </w:t>
      </w:r>
    </w:p>
    <w:p w:rsidR="00B31169" w:rsidRPr="007A51B9" w:rsidRDefault="00B31169" w:rsidP="00724E5D">
      <w:pPr>
        <w:pStyle w:val="Paragrafoelenco"/>
        <w:widowControl w:val="0"/>
        <w:numPr>
          <w:ilvl w:val="0"/>
          <w:numId w:val="19"/>
        </w:numPr>
        <w:spacing w:line="276" w:lineRule="auto"/>
        <w:ind w:left="1277" w:hanging="425"/>
        <w:contextualSpacing w:val="0"/>
        <w:rPr>
          <w:rFonts w:cs="Calibri"/>
          <w:szCs w:val="20"/>
        </w:rPr>
      </w:pPr>
      <w:r w:rsidRPr="007A51B9">
        <w:rPr>
          <w:rFonts w:cs="Calibri"/>
          <w:bCs/>
          <w:szCs w:val="20"/>
        </w:rPr>
        <w:t>duplicato informatico di documento informatico ai sensi dell’art. 23 bis del d.lgs. 82/2005 se prodotta in conformità alle regole tecniche di cui all'articolo 71 del medesimo decreto.</w:t>
      </w:r>
      <w:r w:rsidRPr="007A51B9">
        <w:rPr>
          <w:rFonts w:cs="Tahoma"/>
          <w:color w:val="000000"/>
          <w:szCs w:val="20"/>
          <w:shd w:val="clear" w:color="auto" w:fill="F5FDFE"/>
        </w:rPr>
        <w:t xml:space="preserve"> </w:t>
      </w:r>
    </w:p>
    <w:p w:rsidR="00393681" w:rsidRDefault="00393681" w:rsidP="002264D8">
      <w:pPr>
        <w:pStyle w:val="Numeroelenco2"/>
        <w:numPr>
          <w:ilvl w:val="0"/>
          <w:numId w:val="0"/>
        </w:numPr>
        <w:rPr>
          <w:rFonts w:ascii="Calibri" w:eastAsia="Calibri" w:hAnsi="Calibri"/>
          <w:lang w:eastAsia="ar-SA"/>
        </w:rPr>
      </w:pPr>
    </w:p>
    <w:p w:rsidR="006C7C96" w:rsidRDefault="00B35CD9" w:rsidP="00B35CD9">
      <w:pPr>
        <w:pStyle w:val="Numeroelenco2"/>
        <w:numPr>
          <w:ilvl w:val="0"/>
          <w:numId w:val="0"/>
        </w:numPr>
        <w:ind w:left="426"/>
        <w:rPr>
          <w:rFonts w:ascii="Calibri" w:hAnsi="Calibri" w:cs="Trebuchet MS"/>
          <w:i/>
          <w:color w:val="0000FF"/>
        </w:rPr>
      </w:pPr>
      <w:r w:rsidRPr="00393681">
        <w:rPr>
          <w:rFonts w:ascii="Calibri" w:eastAsia="Calibri" w:hAnsi="Calibri"/>
        </w:rPr>
        <w:lastRenderedPageBreak/>
        <w:t xml:space="preserve">La garanzia, costituita dai due schemi di cui agli allegati A e B di cui al citato decreto e dall’appendice, dovrà inoltre avere sottoscrizione autenticata da notaio ed essere irrevocabile.  </w:t>
      </w:r>
      <w:r w:rsidRPr="00393681">
        <w:rPr>
          <w:rFonts w:ascii="Calibri" w:hAnsi="Calibri" w:cs="Trebuchet MS"/>
        </w:rPr>
        <w:t xml:space="preserve">La garanzia deve prevedere espressamente la rinuncia al beneficio della preventiva escussione del debitore principale, la rinuncia all'eccezione di cui all’art. 1957, secondo comma, del cc, nonché l'operatività della garanzia medesima entro quindici giorni, a semplice richiesta scritta della Committente. </w:t>
      </w:r>
      <w:r w:rsidRPr="00393681">
        <w:rPr>
          <w:rFonts w:ascii="Calibri" w:hAnsi="Calibri" w:cs="Trebuchet MS"/>
          <w:szCs w:val="20"/>
        </w:rPr>
        <w:t xml:space="preserve"> Trovano applicazione le regole sulle riduzioni previste dall’art. 93, comma 7, del D. </w:t>
      </w:r>
      <w:proofErr w:type="spellStart"/>
      <w:r w:rsidRPr="00393681">
        <w:rPr>
          <w:rFonts w:ascii="Calibri" w:hAnsi="Calibri" w:cs="Trebuchet MS"/>
          <w:szCs w:val="20"/>
        </w:rPr>
        <w:t>Lgs</w:t>
      </w:r>
      <w:proofErr w:type="spellEnd"/>
      <w:r w:rsidRPr="00393681">
        <w:rPr>
          <w:rFonts w:ascii="Calibri" w:hAnsi="Calibri" w:cs="Trebuchet MS"/>
          <w:szCs w:val="20"/>
        </w:rPr>
        <w:t xml:space="preserve">. n. 50/2016. L’aggiudicatario dovrà produrre, ove non siano stati presentati in gara, i documenti/certificati attestanti il possesso dei requisiti utili per la riduzione.  </w:t>
      </w:r>
      <w:r w:rsidRPr="00393681">
        <w:rPr>
          <w:rFonts w:ascii="Calibri" w:hAnsi="Calibri" w:cs="Trebuchet MS"/>
        </w:rPr>
        <w:t xml:space="preserve">La mancata costituzione della suddetta garanzia determina la decadenza dell’aggiudicazione e l’escussione della garanzia provvisoria e la Consip S.p.A. potrà aggiudicare l'appalto al concorrente che segue nella graduatoria. </w:t>
      </w:r>
      <w:r w:rsidRPr="00393681">
        <w:rPr>
          <w:rFonts w:ascii="Calibri" w:hAnsi="Calibri" w:cs="Trebuchet MS"/>
          <w:szCs w:val="20"/>
        </w:rPr>
        <w:t xml:space="preserve"> La garanzia cessa di avere effetto a completa ed esatta esecuzione delle obbligazioni nascenti dal contratto stesso con l’emissione del certificato di verifica di conformità.  </w:t>
      </w:r>
      <w:r w:rsidRPr="00393681">
        <w:rPr>
          <w:rFonts w:ascii="Calibri" w:hAnsi="Calibri" w:cs="Trebuchet MS"/>
        </w:rPr>
        <w:t xml:space="preserve">Qualora l’ammontare delle garanzie dovesse ridursi per effetto dell’applicazione di penali, o per qualsiasi altra causa, l’aggiudicatario dovrà provvedere al reintegro, secondo quanto espressamente previsto nel Contratto, in caso di inottemperanza, la reintegrazione si effettua a valere sui ratei di prezzo da corrispondere all'esecutore.  La garanzia è progressivamente svincolata in ragione e a misura dell'avanzamento dell'esecuzione, nel limite massimo dell'80 per cento dell'iniziale importo garantito, secondo quanto stabilito all’art. 103, comma 5, </w:t>
      </w:r>
      <w:proofErr w:type="gramStart"/>
      <w:r w:rsidRPr="00393681">
        <w:rPr>
          <w:rFonts w:ascii="Calibri" w:hAnsi="Calibri" w:cs="Trebuchet MS"/>
        </w:rPr>
        <w:t>D.Lgs</w:t>
      </w:r>
      <w:proofErr w:type="gramEnd"/>
      <w:r w:rsidRPr="00393681">
        <w:rPr>
          <w:rFonts w:ascii="Calibri" w:hAnsi="Calibri" w:cs="Trebuchet MS"/>
        </w:rPr>
        <w:t>. n. 50/2016.  In particolare, lo svincolo verrà effettuato con periodicità</w:t>
      </w:r>
      <w:r w:rsidR="00976E60">
        <w:rPr>
          <w:rFonts w:ascii="Calibri" w:hAnsi="Calibri" w:cs="Trebuchet MS"/>
        </w:rPr>
        <w:t xml:space="preserve"> trimestrale</w:t>
      </w:r>
      <w:r w:rsidRPr="00393681">
        <w:rPr>
          <w:rFonts w:ascii="Calibri" w:eastAsia="Calibri" w:hAnsi="Calibri" w:cs="Trebuchet MS"/>
          <w:i/>
        </w:rPr>
        <w:t xml:space="preserve">, </w:t>
      </w:r>
      <w:r w:rsidRPr="00393681">
        <w:rPr>
          <w:rFonts w:ascii="Calibri" w:hAnsi="Calibri" w:cs="Trebuchet MS"/>
        </w:rPr>
        <w:t>subordinatamente alla preventiva consegna, da parte del fornitore all’istituto Garante e alla Committente, di un documento, in originale o copia autentica, attestante l’avvenuta regolare esecuzione delle prestazioni contrattuali, emesso periodicamente dalla Committente in ragione delle verifiche di conformità svolte. Il Garante dovrà comunicare il valore dello svincolo alla Committente che potrà verificare la correttezza degli importi svincolati e chiedere al Fornitore ed al Garante in caso di errore un’integrazione</w:t>
      </w:r>
      <w:r w:rsidRPr="00393681">
        <w:rPr>
          <w:rFonts w:ascii="Calibri" w:hAnsi="Calibri" w:cs="Trebuchet MS"/>
          <w:i/>
          <w:color w:val="0000FF"/>
        </w:rPr>
        <w:t>.</w:t>
      </w:r>
    </w:p>
    <w:p w:rsidR="00860D3C" w:rsidRPr="00965F52" w:rsidRDefault="00860D3C" w:rsidP="00ED03A9">
      <w:pPr>
        <w:rPr>
          <w:rFonts w:ascii="Calibri" w:hAnsi="Calibri" w:cs="Trebuchet MS"/>
          <w:szCs w:val="20"/>
        </w:rPr>
      </w:pPr>
    </w:p>
    <w:p w:rsidR="002A6751" w:rsidRPr="00965F52" w:rsidRDefault="002A6751" w:rsidP="002A6751">
      <w:pPr>
        <w:rPr>
          <w:rFonts w:ascii="Calibri" w:hAnsi="Calibri" w:cs="Trebuchet MS"/>
          <w:szCs w:val="20"/>
        </w:rPr>
      </w:pPr>
      <w:r w:rsidRPr="00965F52">
        <w:rPr>
          <w:rFonts w:ascii="Calibri" w:hAnsi="Calibri" w:cs="Trebuchet MS"/>
          <w:szCs w:val="20"/>
        </w:rPr>
        <w:t xml:space="preserve">Scaduti i termini sopra menzionati, Consip verificherà se la documentazione prodotta sia completa oltre che formalmente e sostanzialmente regolare. </w:t>
      </w:r>
    </w:p>
    <w:p w:rsidR="002A6751" w:rsidRDefault="002A6751" w:rsidP="002A6751">
      <w:pPr>
        <w:rPr>
          <w:rFonts w:ascii="Calibri" w:hAnsi="Calibri" w:cs="Trebuchet MS"/>
          <w:szCs w:val="20"/>
        </w:rPr>
      </w:pPr>
      <w:r w:rsidRPr="00965F52">
        <w:rPr>
          <w:rFonts w:ascii="Calibri" w:hAnsi="Calibri" w:cs="Trebuchet MS"/>
          <w:szCs w:val="20"/>
        </w:rPr>
        <w:t xml:space="preserve">Qualora nei termini assegnati, la documentazione di cui sopra non pervenga o risulti incompleta o formalmente e sostanzialmente irregolare, Consip S.p.A. si riserva di assegnare un termine perentorio scaduto il quale la stessa interromperà la procedura. </w:t>
      </w:r>
    </w:p>
    <w:p w:rsidR="00ED03A9" w:rsidRPr="00965F52" w:rsidRDefault="00ED03A9" w:rsidP="002A6751">
      <w:pPr>
        <w:rPr>
          <w:rFonts w:ascii="Calibri" w:hAnsi="Calibri" w:cs="Trebuchet MS"/>
          <w:szCs w:val="20"/>
        </w:rPr>
      </w:pPr>
    </w:p>
    <w:p w:rsidR="002A6751" w:rsidRDefault="002A6751" w:rsidP="002A6751">
      <w:pPr>
        <w:rPr>
          <w:rFonts w:ascii="Calibri" w:hAnsi="Calibri" w:cs="Trebuchet MS"/>
          <w:szCs w:val="20"/>
        </w:rPr>
      </w:pPr>
      <w:r w:rsidRPr="00965F52">
        <w:rPr>
          <w:rFonts w:ascii="Calibri" w:hAnsi="Calibri" w:cs="Trebuchet MS"/>
          <w:szCs w:val="20"/>
        </w:rPr>
        <w:t xml:space="preserve">Con l’aggiudicatario, verrà stipulato un Contratto da Sogei e inviato al fornitore aggiudicatario, sulla base </w:t>
      </w:r>
      <w:r w:rsidR="004B09C4" w:rsidRPr="00965F52">
        <w:rPr>
          <w:rFonts w:ascii="Calibri" w:hAnsi="Calibri" w:cs="Trebuchet MS"/>
          <w:szCs w:val="20"/>
        </w:rPr>
        <w:t>dello schema di contratto del</w:t>
      </w:r>
      <w:r w:rsidRPr="00965F52">
        <w:rPr>
          <w:rFonts w:ascii="Calibri" w:hAnsi="Calibri" w:cs="Trebuchet MS"/>
          <w:szCs w:val="20"/>
        </w:rPr>
        <w:t>la presente in</w:t>
      </w:r>
      <w:r w:rsidR="00663F1A" w:rsidRPr="00965F52">
        <w:rPr>
          <w:rFonts w:ascii="Calibri" w:hAnsi="Calibri" w:cs="Trebuchet MS"/>
          <w:szCs w:val="20"/>
        </w:rPr>
        <w:t>i</w:t>
      </w:r>
      <w:r w:rsidRPr="00965F52">
        <w:rPr>
          <w:rFonts w:ascii="Calibri" w:hAnsi="Calibri" w:cs="Trebuchet MS"/>
          <w:szCs w:val="20"/>
        </w:rPr>
        <w:t>ziativa e delle caratteristiche tecniche ed econom</w:t>
      </w:r>
      <w:r w:rsidR="007A51B9">
        <w:rPr>
          <w:rFonts w:ascii="Calibri" w:hAnsi="Calibri" w:cs="Trebuchet MS"/>
          <w:szCs w:val="20"/>
        </w:rPr>
        <w:t>iche dell’oggetto contrattuale.</w:t>
      </w:r>
    </w:p>
    <w:p w:rsidR="007A51B9" w:rsidRPr="00965F52" w:rsidRDefault="007A51B9" w:rsidP="002A6751">
      <w:pPr>
        <w:rPr>
          <w:rFonts w:ascii="Calibri" w:hAnsi="Calibri" w:cs="Trebuchet MS"/>
          <w:szCs w:val="20"/>
        </w:rPr>
      </w:pPr>
      <w:r w:rsidRPr="007A51B9">
        <w:rPr>
          <w:rFonts w:ascii="Calibri" w:hAnsi="Calibri" w:cs="Trebuchet MS"/>
          <w:szCs w:val="20"/>
        </w:rPr>
        <w:t>Si precisa che le prestazioni oggetto del contratto saranno sottoposte al pagamento dell’imposta di bollo, che il Fornitore sarà chiamato a versare a Sogei al momento della sottoscrizione del</w:t>
      </w:r>
      <w:r>
        <w:rPr>
          <w:rFonts w:ascii="Calibri" w:hAnsi="Calibri" w:cs="Trebuchet MS"/>
          <w:szCs w:val="20"/>
        </w:rPr>
        <w:t>la documentazione contrattuale.</w:t>
      </w:r>
    </w:p>
    <w:p w:rsidR="009F7FD4" w:rsidRDefault="009F7FD4" w:rsidP="0088546D">
      <w:pPr>
        <w:pStyle w:val="Puntoelenco2"/>
        <w:numPr>
          <w:ilvl w:val="0"/>
          <w:numId w:val="0"/>
        </w:numPr>
        <w:rPr>
          <w:rFonts w:ascii="Calibri" w:hAnsi="Calibri"/>
          <w:szCs w:val="20"/>
        </w:rPr>
      </w:pPr>
      <w:bookmarkStart w:id="7" w:name="_Toc245723051"/>
    </w:p>
    <w:p w:rsidR="0064303E" w:rsidRDefault="0064303E" w:rsidP="0064303E">
      <w:pPr>
        <w:rPr>
          <w:rFonts w:ascii="Calibri" w:hAnsi="Calibri" w:cs="Trebuchet MS"/>
          <w:szCs w:val="20"/>
        </w:rPr>
      </w:pPr>
      <w:r>
        <w:rPr>
          <w:rFonts w:ascii="Calibri" w:hAnsi="Calibri" w:cs="Trebuchet MS"/>
          <w:szCs w:val="20"/>
        </w:rPr>
        <w:t>Con la presentazione dell’offerta, il concorrente dichiara di aver</w:t>
      </w:r>
      <w:r w:rsidRPr="00FC75BA">
        <w:rPr>
          <w:rFonts w:ascii="Calibri" w:hAnsi="Calibri" w:cs="Trebuchet MS"/>
          <w:szCs w:val="20"/>
        </w:rPr>
        <w:t xml:space="preserve"> preso piena cono</w:t>
      </w:r>
      <w:r w:rsidR="008C5B83">
        <w:rPr>
          <w:rFonts w:ascii="Calibri" w:hAnsi="Calibri" w:cs="Trebuchet MS"/>
          <w:szCs w:val="20"/>
        </w:rPr>
        <w:t>scenza del “</w:t>
      </w:r>
      <w:r w:rsidR="008C5B83" w:rsidRPr="00ED03A9">
        <w:rPr>
          <w:rFonts w:ascii="Calibri" w:hAnsi="Calibri" w:cs="Trebuchet MS"/>
          <w:b/>
          <w:szCs w:val="20"/>
        </w:rPr>
        <w:t>Patto di Integrità</w:t>
      </w:r>
      <w:r w:rsidR="008C5B83">
        <w:rPr>
          <w:rFonts w:ascii="Calibri" w:hAnsi="Calibri" w:cs="Trebuchet MS"/>
          <w:szCs w:val="20"/>
        </w:rPr>
        <w:t>”</w:t>
      </w:r>
      <w:r w:rsidRPr="00FC75BA">
        <w:rPr>
          <w:rFonts w:ascii="Calibri" w:hAnsi="Calibri" w:cs="Trebuchet MS"/>
          <w:szCs w:val="20"/>
        </w:rPr>
        <w:t xml:space="preserve"> allegato alla </w:t>
      </w:r>
      <w:r>
        <w:rPr>
          <w:rFonts w:ascii="Calibri" w:hAnsi="Calibri" w:cs="Trebuchet MS"/>
          <w:szCs w:val="20"/>
        </w:rPr>
        <w:t>presente TD MePA,</w:t>
      </w:r>
      <w:r w:rsidRPr="00FC75BA">
        <w:rPr>
          <w:rFonts w:ascii="Calibri" w:hAnsi="Calibri" w:cs="Trebuchet MS"/>
          <w:szCs w:val="20"/>
        </w:rPr>
        <w:t xml:space="preserve"> accettando le clausole ivi contenute</w:t>
      </w:r>
      <w:r w:rsidR="008C5B83">
        <w:rPr>
          <w:rFonts w:ascii="Calibri" w:hAnsi="Calibri" w:cs="Trebuchet MS"/>
          <w:szCs w:val="20"/>
        </w:rPr>
        <w:t>,</w:t>
      </w:r>
      <w:r w:rsidRPr="00FC75BA">
        <w:rPr>
          <w:rFonts w:ascii="Calibri" w:hAnsi="Calibri" w:cs="Trebuchet MS"/>
          <w:szCs w:val="20"/>
        </w:rPr>
        <w:t xml:space="preserve"> si impegna a rispettarne le prescrizioni an</w:t>
      </w:r>
      <w:r w:rsidR="008C5B83">
        <w:rPr>
          <w:rFonts w:ascii="Calibri" w:hAnsi="Calibri" w:cs="Trebuchet MS"/>
          <w:szCs w:val="20"/>
        </w:rPr>
        <w:t>che nel corso della procedura e</w:t>
      </w:r>
      <w:r w:rsidRPr="00FC75BA">
        <w:rPr>
          <w:rFonts w:ascii="Calibri" w:hAnsi="Calibri" w:cs="Trebuchet MS"/>
          <w:szCs w:val="20"/>
        </w:rPr>
        <w:t xml:space="preserve"> a sottoscriverlo unitamente alla stipula del Contratto</w:t>
      </w:r>
      <w:r>
        <w:rPr>
          <w:rFonts w:ascii="Calibri" w:hAnsi="Calibri" w:cs="Trebuchet MS"/>
          <w:szCs w:val="20"/>
        </w:rPr>
        <w:t>.</w:t>
      </w:r>
    </w:p>
    <w:p w:rsidR="00161D2B" w:rsidRDefault="00161D2B" w:rsidP="0064303E">
      <w:pPr>
        <w:rPr>
          <w:rFonts w:ascii="Calibri" w:hAnsi="Calibri" w:cs="Trebuchet MS"/>
          <w:szCs w:val="20"/>
        </w:rPr>
      </w:pPr>
    </w:p>
    <w:p w:rsidR="00161D2B" w:rsidRPr="00FC75BA" w:rsidRDefault="00161D2B" w:rsidP="0064303E">
      <w:pPr>
        <w:rPr>
          <w:rFonts w:ascii="Calibri" w:hAnsi="Calibri" w:cs="Trebuchet MS"/>
          <w:szCs w:val="20"/>
        </w:rPr>
      </w:pPr>
    </w:p>
    <w:p w:rsidR="00ED03A9" w:rsidRPr="00965F52" w:rsidRDefault="00D53A55" w:rsidP="00D53A55">
      <w:pPr>
        <w:pStyle w:val="Titolo1"/>
      </w:pPr>
      <w:bookmarkStart w:id="8" w:name="_Toc280805386"/>
      <w:r w:rsidRPr="00965F52">
        <w:lastRenderedPageBreak/>
        <w:t>Trattamento dei dati</w:t>
      </w:r>
    </w:p>
    <w:p w:rsidR="00B40A68" w:rsidRPr="00965F52" w:rsidRDefault="00B40A68" w:rsidP="00B40A68">
      <w:pPr>
        <w:rPr>
          <w:rFonts w:ascii="Calibri" w:hAnsi="Calibri"/>
          <w:lang w:eastAsia="ar-SA"/>
        </w:rPr>
      </w:pPr>
      <w:r w:rsidRPr="00965F52">
        <w:rPr>
          <w:rFonts w:ascii="Calibri" w:hAnsi="Calibri"/>
          <w:lang w:eastAsia="ar-SA"/>
        </w:rPr>
        <w:t>Ai sensi dell’art. 13 del Regolamento UE n. 2016/679 relativo alla protezione delle persone fisiche con riguardo al trattamento dei dati personali, nonché alla libera circolazione di tali dati</w:t>
      </w:r>
      <w:r w:rsidRPr="00965F52">
        <w:rPr>
          <w:rFonts w:ascii="Calibri" w:hAnsi="Calibri"/>
          <w:b/>
          <w:bCs/>
          <w:lang w:eastAsia="ar-SA"/>
        </w:rPr>
        <w:t xml:space="preserve"> </w:t>
      </w:r>
      <w:r w:rsidRPr="00965F52">
        <w:rPr>
          <w:rFonts w:ascii="Calibri" w:hAnsi="Calibri"/>
          <w:lang w:eastAsia="ar-SA"/>
        </w:rPr>
        <w:t>(nel seguito anche “Regolamento UE” o “GDPR”), Consip S.p.A. fornisce le seguenti informazioni sul trattamento dei dati personali.</w:t>
      </w:r>
    </w:p>
    <w:p w:rsidR="00B40A68" w:rsidRPr="00965F52" w:rsidRDefault="00B40A68" w:rsidP="00B40A68">
      <w:pPr>
        <w:rPr>
          <w:rFonts w:ascii="Calibri" w:hAnsi="Calibri"/>
          <w:b/>
          <w:bCs/>
          <w:u w:val="single"/>
          <w:lang w:eastAsia="ar-SA"/>
        </w:rPr>
      </w:pPr>
      <w:r w:rsidRPr="00965F52">
        <w:rPr>
          <w:rFonts w:ascii="Calibri" w:hAnsi="Calibri"/>
          <w:b/>
          <w:bCs/>
          <w:u w:val="single"/>
          <w:lang w:eastAsia="ar-SA"/>
        </w:rPr>
        <w:t>Finalità e base giuridica del trattamento</w:t>
      </w:r>
    </w:p>
    <w:p w:rsidR="00B40A68" w:rsidRPr="00965F52" w:rsidRDefault="00B40A68" w:rsidP="00B40A68">
      <w:pPr>
        <w:rPr>
          <w:rFonts w:ascii="Calibri" w:hAnsi="Calibri"/>
          <w:lang w:eastAsia="ar-SA"/>
        </w:rPr>
      </w:pPr>
      <w:r w:rsidRPr="00965F52">
        <w:rPr>
          <w:rFonts w:ascii="Calibri" w:hAnsi="Calibri"/>
          <w:lang w:eastAsia="ar-SA"/>
        </w:rPr>
        <w:t>In relazione alle attività di rispettiva competenza svolte dalla Consip e dalla Committente, si segnala che:</w:t>
      </w:r>
    </w:p>
    <w:p w:rsidR="00B40A68" w:rsidRPr="00965F52" w:rsidRDefault="00B40A68" w:rsidP="00724E5D">
      <w:pPr>
        <w:numPr>
          <w:ilvl w:val="0"/>
          <w:numId w:val="14"/>
        </w:numPr>
        <w:adjustRightInd/>
        <w:rPr>
          <w:rFonts w:ascii="Calibri" w:hAnsi="Calibri"/>
          <w:lang w:eastAsia="ar-SA"/>
        </w:rPr>
      </w:pPr>
      <w:r w:rsidRPr="00965F52">
        <w:rPr>
          <w:rFonts w:ascii="Calibri" w:hAnsi="Calibri"/>
          <w:lang w:eastAsia="ar-SA"/>
        </w:rPr>
        <w:t xml:space="preserve">i dati forniti dai concorrenti vengono raccolti e trattati da Consip S.p.A. per verificare la sussistenza </w:t>
      </w:r>
      <w:r w:rsidR="00E050AE">
        <w:rPr>
          <w:rFonts w:ascii="Calibri" w:hAnsi="Calibri"/>
          <w:lang w:eastAsia="ar-SA"/>
        </w:rPr>
        <w:t>dei requisiti </w:t>
      </w:r>
      <w:r w:rsidRPr="00965F52">
        <w:rPr>
          <w:rFonts w:ascii="Calibri" w:hAnsi="Calibri"/>
          <w:lang w:eastAsia="ar-SA"/>
        </w:rPr>
        <w:t xml:space="preserve">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B40A68" w:rsidRPr="00965F52" w:rsidRDefault="00B40A68" w:rsidP="00724E5D">
      <w:pPr>
        <w:numPr>
          <w:ilvl w:val="0"/>
          <w:numId w:val="14"/>
        </w:numPr>
        <w:adjustRightInd/>
        <w:rPr>
          <w:rFonts w:ascii="Calibri" w:hAnsi="Calibri"/>
          <w:lang w:eastAsia="ar-SA"/>
        </w:rPr>
      </w:pPr>
      <w:r w:rsidRPr="00965F52">
        <w:rPr>
          <w:rFonts w:ascii="Calibri" w:hAnsi="Calibri"/>
          <w:lang w:eastAsia="ar-SA"/>
        </w:rPr>
        <w:t>i dati forniti dal concorrente aggiudicatario vengono acquisiti da Consip e trasferiti alla Committente</w:t>
      </w:r>
      <w:r w:rsidRPr="00965F52">
        <w:rPr>
          <w:rFonts w:ascii="Calibri" w:hAnsi="Calibri"/>
          <w:b/>
          <w:bCs/>
          <w:lang w:eastAsia="ar-SA"/>
        </w:rPr>
        <w:t xml:space="preserve"> </w:t>
      </w:r>
      <w:r w:rsidRPr="00965F52">
        <w:rPr>
          <w:rFonts w:ascii="Calibri" w:hAnsi="Calibri"/>
          <w:lang w:eastAsia="ar-SA"/>
        </w:rPr>
        <w:t>ai fini della redazione e della stipula del Contratto, per l’adempimento degli obblighi legali ad esso connessi, oltre che per la gestione ed esecuzione economica ed amministrativa del contratto stesso.</w:t>
      </w:r>
    </w:p>
    <w:p w:rsidR="00B40A68" w:rsidRPr="00965F52" w:rsidRDefault="00B40A68" w:rsidP="00B40A68">
      <w:pPr>
        <w:rPr>
          <w:rFonts w:ascii="Calibri" w:hAnsi="Calibri"/>
          <w:lang w:eastAsia="ar-SA"/>
        </w:rPr>
      </w:pPr>
      <w:r w:rsidRPr="00965F52">
        <w:rPr>
          <w:rFonts w:ascii="Calibri" w:hAnsi="Calibri"/>
          <w:lang w:eastAsia="ar-SA"/>
        </w:rPr>
        <w:t>Tutti i dati acquisiti da Consip S.p.A. e dalla Committente potranno essere trattati anche per fini di studio e statistici nel rispetto e delle norme previste dal Regolamento UE.</w:t>
      </w:r>
    </w:p>
    <w:p w:rsidR="00B40A68" w:rsidRPr="00965F52" w:rsidRDefault="00B40A68" w:rsidP="00B40A68">
      <w:pPr>
        <w:rPr>
          <w:rFonts w:ascii="Calibri" w:hAnsi="Calibri"/>
          <w:lang w:eastAsia="ar-SA"/>
        </w:rPr>
      </w:pPr>
      <w:r w:rsidRPr="00965F52">
        <w:rPr>
          <w:rFonts w:ascii="Calibri" w:hAnsi="Calibri"/>
          <w:b/>
          <w:bCs/>
          <w:u w:val="single"/>
          <w:lang w:eastAsia="ar-SA"/>
        </w:rPr>
        <w:t>Natura del conferimento</w:t>
      </w:r>
    </w:p>
    <w:p w:rsidR="00B40A68" w:rsidRPr="00965F52" w:rsidRDefault="00B40A68" w:rsidP="00B40A68">
      <w:pPr>
        <w:rPr>
          <w:rFonts w:ascii="Calibri" w:hAnsi="Calibri"/>
          <w:lang w:eastAsia="ar-SA"/>
        </w:rPr>
      </w:pPr>
      <w:r w:rsidRPr="00965F52">
        <w:rPr>
          <w:rFonts w:ascii="Calibri" w:hAnsi="Calibri"/>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sono comunicati, in caso di aggiudicazione, alla Committente per le finalità relative alla sottoscrizione ed all’esecuzione del contratto e per i relativi adempimenti di legge. </w:t>
      </w:r>
    </w:p>
    <w:p w:rsidR="00B40A68" w:rsidRPr="00965F52" w:rsidRDefault="00B40A68" w:rsidP="00B40A68">
      <w:pPr>
        <w:rPr>
          <w:rFonts w:ascii="Calibri" w:hAnsi="Calibri"/>
          <w:lang w:eastAsia="ar-SA"/>
        </w:rPr>
      </w:pPr>
      <w:r w:rsidRPr="00965F52">
        <w:rPr>
          <w:rFonts w:ascii="Calibri" w:hAnsi="Calibri"/>
          <w:b/>
          <w:bCs/>
          <w:u w:val="single"/>
          <w:lang w:eastAsia="ar-SA"/>
        </w:rPr>
        <w:t>Dati sensibili e giudiziari</w:t>
      </w:r>
    </w:p>
    <w:p w:rsidR="00B40A68" w:rsidRPr="00965F52" w:rsidRDefault="00B40A68" w:rsidP="00B40A68">
      <w:pPr>
        <w:rPr>
          <w:rFonts w:ascii="Calibri" w:hAnsi="Calibri"/>
          <w:lang w:eastAsia="ar-SA"/>
        </w:rPr>
      </w:pPr>
      <w:r w:rsidRPr="00965F52">
        <w:rPr>
          <w:rFonts w:ascii="Calibri" w:hAnsi="Calibri"/>
          <w:lang w:eastAsia="ar-SA"/>
        </w:rPr>
        <w:t xml:space="preserve">Di norma i dati forniti dai concorrenti e dall’aggiudicatario non rientrano nelle </w:t>
      </w:r>
      <w:r w:rsidRPr="00965F52">
        <w:rPr>
          <w:rFonts w:ascii="Calibri" w:hAnsi="Calibri"/>
          <w:i/>
          <w:iCs/>
          <w:lang w:eastAsia="ar-SA"/>
        </w:rPr>
        <w:t>“categorie particolari di dati personali”</w:t>
      </w:r>
      <w:r w:rsidRPr="00965F52">
        <w:rPr>
          <w:rFonts w:ascii="Calibri" w:hAnsi="Calibri"/>
          <w:lang w:eastAsia="ar-SA"/>
        </w:rPr>
        <w:t xml:space="preserve"> di cui all’art. 9 Regolamento UE. Il trattamento dei </w:t>
      </w:r>
      <w:r w:rsidRPr="00965F52">
        <w:rPr>
          <w:rFonts w:ascii="Calibri" w:hAnsi="Calibri"/>
          <w:i/>
          <w:iCs/>
          <w:lang w:eastAsia="ar-SA"/>
        </w:rPr>
        <w:t>“dati personali relativi a condanne penali e reati”</w:t>
      </w:r>
      <w:r w:rsidRPr="00965F52">
        <w:rPr>
          <w:rFonts w:ascii="Calibri" w:hAnsi="Calibri"/>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B40A68" w:rsidRPr="00965F52" w:rsidRDefault="00B40A68" w:rsidP="00B40A68">
      <w:pPr>
        <w:rPr>
          <w:rFonts w:ascii="Calibri" w:hAnsi="Calibri"/>
          <w:lang w:eastAsia="ar-SA"/>
        </w:rPr>
      </w:pPr>
      <w:r w:rsidRPr="00965F52">
        <w:rPr>
          <w:rFonts w:ascii="Calibri" w:hAnsi="Calibri"/>
          <w:b/>
          <w:bCs/>
          <w:u w:val="single"/>
          <w:lang w:eastAsia="ar-SA"/>
        </w:rPr>
        <w:t>Modalità del trattamento dei dati</w:t>
      </w:r>
    </w:p>
    <w:p w:rsidR="00B40A68" w:rsidRPr="00965F52" w:rsidRDefault="00B40A68" w:rsidP="00B40A68">
      <w:pPr>
        <w:rPr>
          <w:rFonts w:ascii="Calibri" w:hAnsi="Calibri"/>
          <w:lang w:eastAsia="ar-SA"/>
        </w:rPr>
      </w:pPr>
      <w:r w:rsidRPr="00965F52">
        <w:rPr>
          <w:rFonts w:ascii="Calibri" w:hAnsi="Calibri"/>
          <w:lang w:eastAsia="ar-SA"/>
        </w:rPr>
        <w:t>Il trattamento dei dati verrà effettuato da Consip S.p.A. e dalla Committente</w:t>
      </w:r>
      <w:r w:rsidRPr="00965F52">
        <w:rPr>
          <w:rFonts w:ascii="Calibri" w:hAnsi="Calibri"/>
          <w:i/>
          <w:iCs/>
          <w:color w:val="1F497D"/>
          <w:lang w:eastAsia="ar-SA"/>
        </w:rPr>
        <w:t xml:space="preserve"> </w:t>
      </w:r>
      <w:r w:rsidRPr="00965F52">
        <w:rPr>
          <w:rFonts w:ascii="Calibri" w:hAnsi="Calibri"/>
          <w:lang w:eastAsia="ar-SA"/>
        </w:rPr>
        <w:t>in modo da garantirne la sicurezza e la riservatezza necessarie e potrà essere attuato mediante strumenti manuali, cartacei, informatici e telematici idonei a trattare i dati nel rispetto delle misure di sicurezza previste dal Codice privacy e dal Regolamento UE.</w:t>
      </w:r>
    </w:p>
    <w:p w:rsidR="00B40A68" w:rsidRPr="00965F52" w:rsidRDefault="00B40A68" w:rsidP="00B40A68">
      <w:pPr>
        <w:rPr>
          <w:rFonts w:ascii="Calibri" w:hAnsi="Calibri"/>
          <w:lang w:eastAsia="ar-SA"/>
        </w:rPr>
      </w:pPr>
      <w:r w:rsidRPr="00965F52">
        <w:rPr>
          <w:rFonts w:ascii="Calibri" w:hAnsi="Calibri"/>
          <w:b/>
          <w:bCs/>
          <w:u w:val="single"/>
          <w:lang w:eastAsia="ar-SA"/>
        </w:rPr>
        <w:t>Ambito di comunicazione e di diffusione dei dati</w:t>
      </w:r>
    </w:p>
    <w:p w:rsidR="00B40A68" w:rsidRPr="00965F52" w:rsidRDefault="00B40A68" w:rsidP="00B40A68">
      <w:pPr>
        <w:rPr>
          <w:rFonts w:ascii="Calibri" w:hAnsi="Calibri"/>
          <w:lang w:eastAsia="ar-SA"/>
        </w:rPr>
      </w:pPr>
      <w:r w:rsidRPr="00965F52">
        <w:rPr>
          <w:rFonts w:ascii="Calibri" w:hAnsi="Calibri"/>
          <w:lang w:eastAsia="ar-SA"/>
        </w:rPr>
        <w:t>I dati potranno essere:</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t>trattati dal personale di Consip S.p.A. che cura il procedimento di gara, dal personale di altri uffici della medesima società che svolgono attività ad esso attinente nonché dagli uffici della medes</w:t>
      </w:r>
      <w:r w:rsidR="00E050AE">
        <w:rPr>
          <w:rFonts w:ascii="Calibri" w:hAnsi="Calibri"/>
          <w:lang w:eastAsia="ar-SA"/>
        </w:rPr>
        <w:t>ima società che si occupano di </w:t>
      </w:r>
      <w:r w:rsidRPr="00965F52">
        <w:rPr>
          <w:rFonts w:ascii="Calibri" w:hAnsi="Calibri"/>
          <w:lang w:eastAsia="ar-SA"/>
        </w:rPr>
        <w:t>attività per fini di studio e statistici;</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lastRenderedPageBreak/>
        <w:t>comunicati a collaboratori autonomi, professionisti, consulenti, che prestino attività di consulenza o assistenza a Consip S.p.A. in ordine al procedimento di gara, anche per l’eventuale tutela in giudizio, o per studi di settore o fini statistici;</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t>comunicati ad eventuali soggetti esterni, facenti parte delle Commissioni di aggiudicazione e di collaudo che verranno di volta in volta costituite;</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t>comunicati, ricorrendone le condizioni, al Ministero dell’Economia e delle Finanze o ad altra Pubblica Amministrazione per la quale Consip S.p.A. e la Committente svolgano attività ai sensi dello statuto sociale, relativamente ai dati forniti dal concorrente aggiudicatario</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t>comunicati ad altri concorrenti che facciano richiesta di accesso ai documenti di gara nei limiti consentiti ai sensi della legge 7 agosto 1990, n. 241;</w:t>
      </w:r>
    </w:p>
    <w:p w:rsidR="00B40A68" w:rsidRPr="00965F52" w:rsidRDefault="00B40A68" w:rsidP="00724E5D">
      <w:pPr>
        <w:numPr>
          <w:ilvl w:val="0"/>
          <w:numId w:val="15"/>
        </w:numPr>
        <w:adjustRightInd/>
        <w:rPr>
          <w:rFonts w:ascii="Calibri" w:hAnsi="Calibri"/>
          <w:lang w:eastAsia="ar-SA"/>
        </w:rPr>
      </w:pPr>
      <w:r w:rsidRPr="00965F52">
        <w:rPr>
          <w:rFonts w:ascii="Calibri" w:hAnsi="Calibri"/>
          <w:lang w:eastAsia="ar-SA"/>
        </w:rPr>
        <w:t>comunicati all’Autorità Nazionale Anticorruzione, in osservanza a quanto previsto dalla Determinazione AVCP n. 1 del 10/01/2008.</w:t>
      </w:r>
    </w:p>
    <w:p w:rsidR="00B40A68" w:rsidRPr="00965F52" w:rsidRDefault="00B40A68" w:rsidP="00B40A68">
      <w:pPr>
        <w:rPr>
          <w:rFonts w:ascii="Calibri" w:hAnsi="Calibri"/>
          <w:lang w:eastAsia="ar-SA"/>
        </w:rPr>
      </w:pPr>
      <w:r w:rsidRPr="00965F52">
        <w:rPr>
          <w:rFonts w:ascii="Calibri" w:hAnsi="Calibri"/>
          <w:lang w:eastAsia="ar-SA"/>
        </w:rPr>
        <w:t xml:space="preserve">Il nominativo del concorrente aggiudicatario della gara ed il prezzo di aggiudicazione dell’appalto, potranno essere diffusi tramite i siti internet </w:t>
      </w:r>
      <w:hyperlink r:id="rId8" w:history="1">
        <w:r w:rsidRPr="00965F52">
          <w:rPr>
            <w:rStyle w:val="Collegamentoipertestuale"/>
            <w:rFonts w:ascii="Calibri" w:hAnsi="Calibri"/>
            <w:b/>
            <w:bCs/>
            <w:lang w:eastAsia="ar-SA"/>
          </w:rPr>
          <w:t>www.consip.it</w:t>
        </w:r>
      </w:hyperlink>
      <w:r w:rsidRPr="00965F52">
        <w:rPr>
          <w:rFonts w:ascii="Calibri" w:hAnsi="Calibri"/>
          <w:lang w:eastAsia="ar-SA"/>
        </w:rPr>
        <w:t xml:space="preserve">, </w:t>
      </w:r>
      <w:hyperlink r:id="rId9" w:history="1">
        <w:r w:rsidRPr="00965F52">
          <w:rPr>
            <w:rStyle w:val="Collegamentoipertestuale"/>
            <w:rFonts w:ascii="Calibri" w:hAnsi="Calibri"/>
            <w:b/>
            <w:bCs/>
            <w:lang w:eastAsia="ar-SA"/>
          </w:rPr>
          <w:t>www.acquistinretepa.it</w:t>
        </w:r>
      </w:hyperlink>
      <w:r w:rsidRPr="00965F52">
        <w:rPr>
          <w:rFonts w:ascii="Calibri" w:hAnsi="Calibri"/>
          <w:lang w:eastAsia="ar-SA"/>
        </w:rPr>
        <w:t xml:space="preserve"> e </w:t>
      </w:r>
      <w:hyperlink r:id="rId10" w:history="1">
        <w:r w:rsidRPr="00965F52">
          <w:rPr>
            <w:rStyle w:val="Collegamentoipertestuale"/>
            <w:rFonts w:ascii="Calibri" w:hAnsi="Calibri"/>
            <w:b/>
            <w:bCs/>
            <w:lang w:eastAsia="ar-SA"/>
          </w:rPr>
          <w:t>www.mef.gov.it</w:t>
        </w:r>
      </w:hyperlink>
      <w:r w:rsidRPr="00965F52">
        <w:rPr>
          <w:rFonts w:ascii="Calibri" w:hAnsi="Calibri"/>
          <w:lang w:eastAsia="ar-SA"/>
        </w:rPr>
        <w:t>. Inoltre,</w:t>
      </w:r>
      <w:r w:rsidRPr="00965F52">
        <w:rPr>
          <w:rFonts w:ascii="Calibri" w:hAnsi="Calibri"/>
          <w:b/>
          <w:bCs/>
          <w:lang w:eastAsia="ar-SA"/>
        </w:rPr>
        <w:t xml:space="preserve"> </w:t>
      </w:r>
      <w:r w:rsidRPr="00965F52">
        <w:rPr>
          <w:rFonts w:ascii="Calibri" w:hAnsi="Calibri"/>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965F52">
        <w:rPr>
          <w:rFonts w:ascii="Calibri" w:hAnsi="Calibri"/>
          <w:lang w:eastAsia="ar-SA"/>
        </w:rPr>
        <w:t>Lgs</w:t>
      </w:r>
      <w:proofErr w:type="spellEnd"/>
      <w:r w:rsidRPr="00965F52">
        <w:rPr>
          <w:rFonts w:ascii="Calibri" w:hAnsi="Calibri"/>
          <w:lang w:eastAsia="ar-SA"/>
        </w:rPr>
        <w:t xml:space="preserve">. 36/2006 e artt. 52 e 68, comma 3, del </w:t>
      </w:r>
      <w:proofErr w:type="gramStart"/>
      <w:r w:rsidRPr="00965F52">
        <w:rPr>
          <w:rFonts w:ascii="Calibri" w:hAnsi="Calibri"/>
          <w:lang w:eastAsia="ar-SA"/>
        </w:rPr>
        <w:t>D.Lgs</w:t>
      </w:r>
      <w:proofErr w:type="gramEnd"/>
      <w:r w:rsidRPr="00965F52">
        <w:rPr>
          <w:rFonts w:ascii="Calibri" w:hAnsi="Calibri"/>
          <w:lang w:eastAsia="ar-SA"/>
        </w:rPr>
        <w:t xml:space="preserve">.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w:t>
      </w:r>
      <w:proofErr w:type="spellStart"/>
      <w:r w:rsidRPr="00965F52">
        <w:rPr>
          <w:rFonts w:ascii="Calibri" w:hAnsi="Calibri"/>
          <w:lang w:eastAsia="ar-SA"/>
        </w:rPr>
        <w:t>Lgs</w:t>
      </w:r>
      <w:proofErr w:type="spellEnd"/>
      <w:r w:rsidRPr="00965F52">
        <w:rPr>
          <w:rFonts w:ascii="Calibri" w:hAnsi="Calibri"/>
          <w:lang w:eastAsia="ar-SA"/>
        </w:rPr>
        <w:t xml:space="preserve">. n. 33/2012; nonché art. 29 D. </w:t>
      </w:r>
      <w:proofErr w:type="spellStart"/>
      <w:r w:rsidRPr="00965F52">
        <w:rPr>
          <w:rFonts w:ascii="Calibri" w:hAnsi="Calibri"/>
          <w:lang w:eastAsia="ar-SA"/>
        </w:rPr>
        <w:t>Lgs</w:t>
      </w:r>
      <w:proofErr w:type="spellEnd"/>
      <w:r w:rsidRPr="00965F52">
        <w:rPr>
          <w:rFonts w:ascii="Calibri" w:hAnsi="Calibri"/>
          <w:lang w:eastAsia="ar-SA"/>
        </w:rPr>
        <w:t xml:space="preserve">. n. 50/2016), il concorrente/contraente prende atto ed acconsente a che i dati e la documentazione che la legge impone di pubblicare, siano pubblicati e diffusi, ricorrendone le condizioni, tramite il sito internet </w:t>
      </w:r>
      <w:hyperlink r:id="rId11" w:history="1">
        <w:r w:rsidRPr="00965F52">
          <w:rPr>
            <w:rStyle w:val="Collegamentoipertestuale"/>
            <w:rFonts w:ascii="Calibri" w:hAnsi="Calibri"/>
            <w:b/>
            <w:bCs/>
            <w:lang w:eastAsia="ar-SA"/>
          </w:rPr>
          <w:t>www.consip.it</w:t>
        </w:r>
      </w:hyperlink>
      <w:r w:rsidRPr="00965F52">
        <w:rPr>
          <w:rFonts w:ascii="Calibri" w:hAnsi="Calibri"/>
          <w:lang w:eastAsia="ar-SA"/>
        </w:rPr>
        <w:t>, sezione “Società Trasparente” e il sito internet della Committente</w:t>
      </w:r>
      <w:r w:rsidRPr="00965F52">
        <w:rPr>
          <w:rFonts w:ascii="Calibri" w:hAnsi="Calibri"/>
          <w:b/>
          <w:bCs/>
          <w:i/>
          <w:iCs/>
          <w:color w:val="0000FF"/>
          <w:szCs w:val="20"/>
          <w:lang w:eastAsia="ar-SA"/>
        </w:rPr>
        <w:t xml:space="preserve"> </w:t>
      </w:r>
      <w:hyperlink r:id="rId12" w:history="1">
        <w:r w:rsidRPr="00965F52">
          <w:rPr>
            <w:rStyle w:val="Collegamentoipertestuale"/>
            <w:rFonts w:ascii="Calibri" w:hAnsi="Calibri"/>
            <w:b/>
            <w:bCs/>
            <w:lang w:eastAsia="ar-SA"/>
          </w:rPr>
          <w:t>www.sogei.it</w:t>
        </w:r>
      </w:hyperlink>
      <w:r w:rsidR="00ED03A9">
        <w:rPr>
          <w:rFonts w:ascii="Calibri" w:hAnsi="Calibri"/>
          <w:b/>
          <w:bCs/>
          <w:i/>
          <w:iCs/>
          <w:color w:val="0000FF"/>
          <w:szCs w:val="20"/>
          <w:lang w:eastAsia="ar-SA"/>
        </w:rPr>
        <w:t xml:space="preserve"> </w:t>
      </w:r>
      <w:r w:rsidRPr="00965F52">
        <w:rPr>
          <w:rFonts w:ascii="Calibri" w:hAnsi="Calibri"/>
          <w:lang w:eastAsia="ar-SA"/>
        </w:rPr>
        <w:t xml:space="preserve">per le attività di rispettiva competenza. </w:t>
      </w:r>
    </w:p>
    <w:p w:rsidR="00B40A68" w:rsidRPr="00965F52" w:rsidRDefault="00B40A68" w:rsidP="00B40A68">
      <w:pPr>
        <w:rPr>
          <w:rFonts w:ascii="Calibri" w:hAnsi="Calibri"/>
          <w:lang w:eastAsia="ar-SA"/>
        </w:rPr>
      </w:pPr>
      <w:r w:rsidRPr="00965F52">
        <w:rPr>
          <w:rFonts w:ascii="Calibri" w:hAnsi="Calibri"/>
          <w:lang w:eastAsia="ar-SA"/>
        </w:rPr>
        <w:t>In adempimento di obblighi di legge, i dati potrebbero essere trasferiti ad un’organizzazione internazionale.</w:t>
      </w:r>
    </w:p>
    <w:p w:rsidR="00B40A68" w:rsidRPr="00965F52" w:rsidRDefault="00B40A68" w:rsidP="00B40A68">
      <w:pPr>
        <w:rPr>
          <w:rFonts w:ascii="Calibri" w:hAnsi="Calibri"/>
          <w:lang w:eastAsia="ar-SA"/>
        </w:rPr>
      </w:pPr>
      <w:r w:rsidRPr="00965F52">
        <w:rPr>
          <w:rFonts w:ascii="Calibri" w:hAnsi="Calibri"/>
          <w:b/>
          <w:bCs/>
          <w:u w:val="single"/>
          <w:lang w:eastAsia="ar-SA"/>
        </w:rPr>
        <w:t>Periodo di conservazione dei dati</w:t>
      </w:r>
    </w:p>
    <w:p w:rsidR="00B40A68" w:rsidRPr="00965F52" w:rsidRDefault="00B40A68" w:rsidP="00B40A68">
      <w:pPr>
        <w:rPr>
          <w:rFonts w:ascii="Calibri" w:hAnsi="Calibri"/>
          <w:lang w:eastAsia="ar-SA"/>
        </w:rPr>
      </w:pPr>
      <w:r w:rsidRPr="00965F52">
        <w:rPr>
          <w:rFonts w:ascii="Calibri" w:hAnsi="Calibri"/>
          <w:lang w:eastAsia="ar-SA"/>
        </w:rPr>
        <w:t xml:space="preserve">Il periodo di conservazione dei dati è di 10 anni dall’aggiudicazione definitiva per la stazione appaltante e dalla conclusione dell’esecuzione del contratto per la Committente. </w:t>
      </w:r>
    </w:p>
    <w:p w:rsidR="00B40A68" w:rsidRPr="00965F52" w:rsidRDefault="00B40A68" w:rsidP="00B40A68">
      <w:pPr>
        <w:rPr>
          <w:rFonts w:ascii="Calibri" w:hAnsi="Calibri"/>
          <w:lang w:eastAsia="ar-SA"/>
        </w:rPr>
      </w:pPr>
      <w:r w:rsidRPr="00965F52">
        <w:rPr>
          <w:rFonts w:ascii="Calibri" w:hAnsi="Calibri"/>
          <w:lang w:eastAsia="ar-SA"/>
        </w:rPr>
        <w:t>Inoltre, i dati potranno essere conservati, anche in forma aggregata, per fini di studio o statistici nel rispetto degli artt. 89 del Regolamento UE e 110 bis del Codice Privacy.</w:t>
      </w:r>
    </w:p>
    <w:p w:rsidR="00B40A68" w:rsidRPr="00965F52" w:rsidRDefault="00B40A68" w:rsidP="00B40A68">
      <w:pPr>
        <w:rPr>
          <w:rFonts w:ascii="Calibri" w:hAnsi="Calibri"/>
          <w:lang w:eastAsia="ar-SA"/>
        </w:rPr>
      </w:pPr>
      <w:r w:rsidRPr="00965F52">
        <w:rPr>
          <w:rFonts w:ascii="Calibri" w:hAnsi="Calibri"/>
          <w:b/>
          <w:bCs/>
          <w:u w:val="single"/>
          <w:lang w:eastAsia="ar-SA"/>
        </w:rPr>
        <w:t>Processo decisionale automatizzato</w:t>
      </w:r>
    </w:p>
    <w:p w:rsidR="00B40A68" w:rsidRPr="00965F52" w:rsidRDefault="00B40A68" w:rsidP="00B40A68">
      <w:pPr>
        <w:rPr>
          <w:rFonts w:ascii="Calibri" w:hAnsi="Calibri"/>
          <w:lang w:eastAsia="ar-SA"/>
        </w:rPr>
      </w:pPr>
      <w:r w:rsidRPr="00965F52">
        <w:rPr>
          <w:rFonts w:ascii="Calibri" w:hAnsi="Calibri"/>
          <w:lang w:eastAsia="ar-SA"/>
        </w:rPr>
        <w:t>Nell’ambito della fase di gara non è presente alcun processo decisionale automatizzato.</w:t>
      </w:r>
    </w:p>
    <w:p w:rsidR="00B40A68" w:rsidRPr="00965F52" w:rsidRDefault="00B40A68" w:rsidP="00B40A68">
      <w:pPr>
        <w:rPr>
          <w:rFonts w:ascii="Calibri" w:hAnsi="Calibri"/>
          <w:lang w:eastAsia="ar-SA"/>
        </w:rPr>
      </w:pPr>
      <w:r w:rsidRPr="00965F52">
        <w:rPr>
          <w:rFonts w:ascii="Calibri" w:hAnsi="Calibri"/>
          <w:b/>
          <w:bCs/>
          <w:u w:val="single"/>
          <w:lang w:eastAsia="ar-SA"/>
        </w:rPr>
        <w:t>Diritti dell’interessato</w:t>
      </w:r>
    </w:p>
    <w:p w:rsidR="00B40A68" w:rsidRPr="00965F52" w:rsidRDefault="00B40A68" w:rsidP="00B40A68">
      <w:pPr>
        <w:rPr>
          <w:rFonts w:ascii="Calibri" w:hAnsi="Calibri"/>
          <w:lang w:eastAsia="ar-SA"/>
        </w:rPr>
      </w:pPr>
      <w:r w:rsidRPr="00965F52">
        <w:rPr>
          <w:rFonts w:ascii="Calibri" w:hAnsi="Calibri"/>
          <w:lang w:eastAsia="ar-SA"/>
        </w:rPr>
        <w:t xml:space="preserve">Per “interessato” si intende qualsiasi persona fisica i cui dati sono trasferiti dal concorrente alla stazione appaltante e tramite essa alla Committente. </w:t>
      </w:r>
    </w:p>
    <w:p w:rsidR="00B40A68" w:rsidRPr="00965F52" w:rsidRDefault="00B40A68" w:rsidP="00B40A68">
      <w:pPr>
        <w:rPr>
          <w:rFonts w:ascii="Calibri" w:hAnsi="Calibri"/>
          <w:lang w:eastAsia="ar-SA"/>
        </w:rPr>
      </w:pPr>
      <w:r w:rsidRPr="00965F52">
        <w:rPr>
          <w:rFonts w:ascii="Calibri" w:hAnsi="Calibri"/>
          <w:lang w:eastAsia="ar-SA"/>
        </w:rPr>
        <w:t xml:space="preserve">All'interessato vengono riconosciuti i diritti di cui agli artt. da 15 a 23 del Regolamento UE. In particolare, l’interessato ha: </w:t>
      </w:r>
      <w:r w:rsidRPr="00965F52">
        <w:rPr>
          <w:rFonts w:ascii="Calibri" w:hAnsi="Calibri"/>
          <w:i/>
          <w:iCs/>
          <w:lang w:eastAsia="ar-SA"/>
        </w:rPr>
        <w:t>i)</w:t>
      </w:r>
      <w:r w:rsidRPr="00965F52">
        <w:rPr>
          <w:rFonts w:ascii="Calibri" w:hAnsi="Calibri"/>
          <w:lang w:eastAsia="ar-SA"/>
        </w:rPr>
        <w:t xml:space="preserve"> il diritto di ottenere, in qualunque momento la conferma che sia o meno in corso un trattamento di dati personali che lo riguardano; </w:t>
      </w:r>
      <w:r w:rsidRPr="00965F52">
        <w:rPr>
          <w:rFonts w:ascii="Calibri" w:hAnsi="Calibri"/>
          <w:i/>
          <w:iCs/>
          <w:lang w:eastAsia="ar-SA"/>
        </w:rPr>
        <w:t>ii)</w:t>
      </w:r>
      <w:r w:rsidRPr="00965F52">
        <w:rPr>
          <w:rFonts w:ascii="Calibri" w:hAnsi="Calibri"/>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965F52">
        <w:rPr>
          <w:rFonts w:ascii="Calibri" w:hAnsi="Calibri"/>
          <w:i/>
          <w:iCs/>
          <w:lang w:eastAsia="ar-SA"/>
        </w:rPr>
        <w:t>iii)</w:t>
      </w:r>
      <w:r w:rsidRPr="00965F52">
        <w:rPr>
          <w:rFonts w:ascii="Calibri" w:hAnsi="Calibri"/>
          <w:lang w:eastAsia="ar-SA"/>
        </w:rPr>
        <w:t xml:space="preserve"> il diritto di chiedere, e nel caso ottenere, la rettifica e, ove possibile, la </w:t>
      </w:r>
      <w:r w:rsidRPr="00965F52">
        <w:rPr>
          <w:rFonts w:ascii="Calibri" w:hAnsi="Calibri"/>
          <w:lang w:eastAsia="ar-SA"/>
        </w:rPr>
        <w:lastRenderedPageBreak/>
        <w:t xml:space="preserve">cancellazione o, ancora, la limitazione del trattamento e, infine, può opporsi, per motivi legittimi, al loro trattamento; </w:t>
      </w:r>
      <w:r w:rsidRPr="00965F52">
        <w:rPr>
          <w:rFonts w:ascii="Calibri" w:hAnsi="Calibri"/>
          <w:i/>
          <w:iCs/>
          <w:lang w:eastAsia="ar-SA"/>
        </w:rPr>
        <w:t>iv)</w:t>
      </w:r>
      <w:r w:rsidRPr="00965F52">
        <w:rPr>
          <w:rFonts w:ascii="Calibri" w:hAnsi="Calibri"/>
          <w:lang w:eastAsia="ar-SA"/>
        </w:rPr>
        <w:t xml:space="preserve"> il diritto alla portabilità dei dati che sarà applicabile nei limiti di cui all’art. 20 del regolamento UE. </w:t>
      </w:r>
    </w:p>
    <w:p w:rsidR="00B40A68" w:rsidRPr="00965F52" w:rsidRDefault="00B40A68" w:rsidP="00B40A68">
      <w:pPr>
        <w:rPr>
          <w:rFonts w:ascii="Calibri" w:hAnsi="Calibri"/>
          <w:lang w:eastAsia="ar-SA"/>
        </w:rPr>
      </w:pPr>
      <w:r w:rsidRPr="00965F52">
        <w:rPr>
          <w:rFonts w:ascii="Calibri" w:hAnsi="Calibri"/>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B40A68" w:rsidRPr="00965F52" w:rsidRDefault="00ED03A9" w:rsidP="00B40A68">
      <w:pPr>
        <w:spacing w:line="360" w:lineRule="auto"/>
        <w:rPr>
          <w:rFonts w:ascii="Calibri" w:hAnsi="Calibri"/>
          <w:szCs w:val="20"/>
          <w:lang w:eastAsia="ar-SA"/>
        </w:rPr>
      </w:pPr>
      <w:r>
        <w:rPr>
          <w:rFonts w:ascii="Calibri" w:hAnsi="Calibri"/>
          <w:b/>
          <w:bCs/>
          <w:szCs w:val="20"/>
          <w:u w:val="single"/>
          <w:lang w:eastAsia="ar-SA"/>
        </w:rPr>
        <w:t xml:space="preserve">Titolare del trattamento e </w:t>
      </w:r>
      <w:r w:rsidR="00B40A68" w:rsidRPr="00965F52">
        <w:rPr>
          <w:rFonts w:ascii="Calibri" w:hAnsi="Calibri"/>
          <w:b/>
          <w:bCs/>
          <w:szCs w:val="20"/>
          <w:u w:val="single"/>
          <w:lang w:eastAsia="ar-SA"/>
        </w:rPr>
        <w:t>Responsabile della Protezione dei dati</w:t>
      </w:r>
    </w:p>
    <w:p w:rsidR="00B40A68" w:rsidRPr="00ED03A9" w:rsidRDefault="00B40A68" w:rsidP="00B40A68">
      <w:pPr>
        <w:spacing w:line="360" w:lineRule="exact"/>
        <w:rPr>
          <w:rFonts w:ascii="Calibri" w:hAnsi="Calibri"/>
          <w:szCs w:val="20"/>
          <w:lang w:eastAsia="ar-SA"/>
        </w:rPr>
      </w:pPr>
      <w:r w:rsidRPr="00965F52">
        <w:rPr>
          <w:rFonts w:ascii="Calibri" w:hAnsi="Calibri"/>
          <w:szCs w:val="20"/>
          <w:lang w:eastAsia="ar-SA"/>
        </w:rPr>
        <w:t>Titolari del trattamento sono, per le attività di rispettiva competenza, Consip S.p.A. e</w:t>
      </w:r>
      <w:r w:rsidR="00ED03A9">
        <w:rPr>
          <w:rFonts w:ascii="Calibri" w:hAnsi="Calibri"/>
          <w:szCs w:val="20"/>
          <w:lang w:eastAsia="ar-SA"/>
        </w:rPr>
        <w:t xml:space="preserve"> la Sogei S.p.A.</w:t>
      </w:r>
      <w:r w:rsidRPr="00965F52">
        <w:rPr>
          <w:rFonts w:ascii="Calibri" w:hAnsi="Calibri"/>
          <w:szCs w:val="20"/>
          <w:lang w:eastAsia="ar-SA"/>
        </w:rPr>
        <w:t xml:space="preserve"> con sede legale, rispettivamente, in Roma, Via Isonzo n. 19/D-E e in Via </w:t>
      </w:r>
      <w:r w:rsidR="00ED03A9">
        <w:rPr>
          <w:rFonts w:ascii="Calibri" w:hAnsi="Calibri"/>
          <w:bCs/>
          <w:iCs/>
          <w:szCs w:val="20"/>
          <w:lang w:eastAsia="ar-SA"/>
        </w:rPr>
        <w:t>M. Carucci</w:t>
      </w:r>
      <w:r w:rsidR="00ED03A9" w:rsidRPr="00ED03A9">
        <w:rPr>
          <w:rFonts w:ascii="Arial" w:hAnsi="Arial" w:cs="Arial"/>
          <w:color w:val="595959"/>
          <w:szCs w:val="20"/>
        </w:rPr>
        <w:t xml:space="preserve"> </w:t>
      </w:r>
      <w:r w:rsidR="00ED03A9">
        <w:rPr>
          <w:rFonts w:ascii="Calibri" w:hAnsi="Calibri"/>
          <w:bCs/>
          <w:iCs/>
          <w:szCs w:val="20"/>
          <w:lang w:eastAsia="ar-SA"/>
        </w:rPr>
        <w:t>99.</w:t>
      </w:r>
    </w:p>
    <w:p w:rsidR="00ED03A9" w:rsidRPr="00965F52" w:rsidRDefault="00B40A68" w:rsidP="00B40A68">
      <w:pPr>
        <w:spacing w:line="360" w:lineRule="exact"/>
        <w:rPr>
          <w:rFonts w:ascii="Calibri" w:hAnsi="Calibri"/>
          <w:szCs w:val="20"/>
          <w:lang w:eastAsia="ar-SA"/>
        </w:rPr>
      </w:pPr>
      <w:r w:rsidRPr="00965F52">
        <w:rPr>
          <w:rFonts w:ascii="Calibri" w:hAnsi="Calibri"/>
          <w:szCs w:val="20"/>
          <w:lang w:eastAsia="ar-SA"/>
        </w:rPr>
        <w:t>Per l’esercizio dei diritti di cui agli artt. da 15 a 23 del Regolamento UE e per qualsiasi richiesta in merito al trattamen</w:t>
      </w:r>
      <w:r w:rsidR="00ED03A9">
        <w:rPr>
          <w:rFonts w:ascii="Calibri" w:hAnsi="Calibri"/>
          <w:szCs w:val="20"/>
          <w:lang w:eastAsia="ar-SA"/>
        </w:rPr>
        <w:t>to dei dati personali conferiti</w:t>
      </w:r>
      <w:r w:rsidRPr="00965F52">
        <w:rPr>
          <w:rFonts w:ascii="Calibri" w:hAnsi="Calibri"/>
          <w:szCs w:val="20"/>
          <w:lang w:eastAsia="ar-SA"/>
        </w:rPr>
        <w:t>,</w:t>
      </w:r>
      <w:r w:rsidR="00ED03A9">
        <w:rPr>
          <w:rFonts w:ascii="Calibri" w:hAnsi="Calibri"/>
          <w:szCs w:val="20"/>
          <w:lang w:eastAsia="ar-SA"/>
        </w:rPr>
        <w:t xml:space="preserve"> </w:t>
      </w:r>
      <w:r w:rsidRPr="00965F52">
        <w:rPr>
          <w:rFonts w:ascii="Calibri" w:hAnsi="Calibri"/>
          <w:szCs w:val="20"/>
          <w:lang w:eastAsia="ar-SA"/>
        </w:rPr>
        <w:t>le società potranno essere contattate ai seguenti indirizzi:</w:t>
      </w:r>
    </w:p>
    <w:p w:rsidR="00B40A68" w:rsidRPr="00ED03A9" w:rsidRDefault="00B40A68" w:rsidP="00724E5D">
      <w:pPr>
        <w:numPr>
          <w:ilvl w:val="0"/>
          <w:numId w:val="16"/>
        </w:numPr>
        <w:autoSpaceDE/>
        <w:adjustRightInd/>
        <w:spacing w:line="360" w:lineRule="exact"/>
        <w:rPr>
          <w:rFonts w:ascii="Calibri" w:hAnsi="Calibri"/>
          <w:b/>
          <w:bCs/>
          <w:szCs w:val="20"/>
          <w:u w:val="single"/>
          <w:lang w:eastAsia="ar-SA"/>
        </w:rPr>
      </w:pPr>
      <w:r w:rsidRPr="00965F52">
        <w:rPr>
          <w:rFonts w:ascii="Calibri" w:hAnsi="Calibri"/>
          <w:szCs w:val="20"/>
          <w:lang w:eastAsia="ar-SA"/>
        </w:rPr>
        <w:t xml:space="preserve">Data </w:t>
      </w:r>
      <w:proofErr w:type="spellStart"/>
      <w:r w:rsidRPr="00965F52">
        <w:rPr>
          <w:rFonts w:ascii="Calibri" w:hAnsi="Calibri"/>
          <w:szCs w:val="20"/>
          <w:lang w:eastAsia="ar-SA"/>
        </w:rPr>
        <w:t>Protection</w:t>
      </w:r>
      <w:proofErr w:type="spellEnd"/>
      <w:r w:rsidRPr="00965F52">
        <w:rPr>
          <w:rFonts w:ascii="Calibri" w:hAnsi="Calibri"/>
          <w:szCs w:val="20"/>
          <w:lang w:eastAsia="ar-SA"/>
        </w:rPr>
        <w:t xml:space="preserve"> </w:t>
      </w:r>
      <w:proofErr w:type="spellStart"/>
      <w:r w:rsidRPr="00965F52">
        <w:rPr>
          <w:rFonts w:ascii="Calibri" w:hAnsi="Calibri"/>
          <w:szCs w:val="20"/>
          <w:lang w:eastAsia="ar-SA"/>
        </w:rPr>
        <w:t>Officer</w:t>
      </w:r>
      <w:proofErr w:type="spellEnd"/>
      <w:r w:rsidRPr="00965F52">
        <w:rPr>
          <w:rFonts w:ascii="Calibri" w:hAnsi="Calibri"/>
          <w:szCs w:val="20"/>
          <w:lang w:eastAsia="ar-SA"/>
        </w:rPr>
        <w:t xml:space="preserve"> di Consip S.p.A.: </w:t>
      </w:r>
      <w:hyperlink r:id="rId13" w:history="1">
        <w:r w:rsidRPr="00965F52">
          <w:rPr>
            <w:rStyle w:val="Collegamentoipertestuale"/>
            <w:rFonts w:ascii="Calibri" w:hAnsi="Calibri"/>
            <w:b/>
            <w:bCs/>
            <w:szCs w:val="20"/>
            <w:lang w:eastAsia="ar-SA"/>
          </w:rPr>
          <w:t>esercizio.diritti.privacy@consip.it</w:t>
        </w:r>
      </w:hyperlink>
    </w:p>
    <w:p w:rsidR="00ED03A9" w:rsidRPr="0008416C" w:rsidRDefault="00ED03A9" w:rsidP="00ED03A9">
      <w:pPr>
        <w:numPr>
          <w:ilvl w:val="0"/>
          <w:numId w:val="16"/>
        </w:numPr>
        <w:rPr>
          <w:rFonts w:ascii="Calibri" w:hAnsi="Calibri" w:cs="Calibri"/>
          <w:b/>
          <w:bCs/>
          <w:u w:val="single"/>
        </w:rPr>
      </w:pPr>
      <w:r w:rsidRPr="0008416C">
        <w:rPr>
          <w:rFonts w:ascii="Calibri" w:hAnsi="Calibri" w:cs="Calibri"/>
        </w:rPr>
        <w:t xml:space="preserve">Data </w:t>
      </w:r>
      <w:proofErr w:type="spellStart"/>
      <w:r w:rsidRPr="0008416C">
        <w:rPr>
          <w:rFonts w:ascii="Calibri" w:hAnsi="Calibri" w:cs="Calibri"/>
        </w:rPr>
        <w:t>Protection</w:t>
      </w:r>
      <w:proofErr w:type="spellEnd"/>
      <w:r w:rsidRPr="0008416C">
        <w:rPr>
          <w:rFonts w:ascii="Calibri" w:hAnsi="Calibri" w:cs="Calibri"/>
        </w:rPr>
        <w:t xml:space="preserve"> </w:t>
      </w:r>
      <w:proofErr w:type="spellStart"/>
      <w:r w:rsidRPr="0008416C">
        <w:rPr>
          <w:rFonts w:ascii="Calibri" w:hAnsi="Calibri" w:cs="Calibri"/>
        </w:rPr>
        <w:t>Officer</w:t>
      </w:r>
      <w:proofErr w:type="spellEnd"/>
      <w:r w:rsidRPr="0008416C">
        <w:rPr>
          <w:rFonts w:ascii="Calibri" w:hAnsi="Calibri" w:cs="Calibri"/>
        </w:rPr>
        <w:t xml:space="preserve"> di Sogei S.p.A.:</w:t>
      </w:r>
      <w:r w:rsidRPr="0008416C">
        <w:rPr>
          <w:rFonts w:ascii="Calibri" w:hAnsi="Calibri" w:cs="Calibri"/>
          <w:b/>
          <w:bCs/>
          <w:i/>
          <w:iCs/>
        </w:rPr>
        <w:t xml:space="preserve"> </w:t>
      </w:r>
      <w:r w:rsidRPr="0008416C">
        <w:rPr>
          <w:rFonts w:ascii="Calibri" w:hAnsi="Calibri" w:cs="Calibri"/>
        </w:rPr>
        <w:t xml:space="preserve">c/o Ufficio affari legali - SOGEI S.p.A. al seguente indirizzo: Via Mario Carucci, 99 – 00143 Roma. Al fine di agevolare il rispetto dei termini di legge, è necessario che le richieste avanzate riportino la dicitura “Esercizio diritti ex art. 15 e </w:t>
      </w:r>
      <w:proofErr w:type="spellStart"/>
      <w:r w:rsidRPr="0008416C">
        <w:rPr>
          <w:rFonts w:ascii="Calibri" w:hAnsi="Calibri" w:cs="Calibri"/>
        </w:rPr>
        <w:t>ss</w:t>
      </w:r>
      <w:proofErr w:type="spellEnd"/>
      <w:r w:rsidRPr="0008416C">
        <w:rPr>
          <w:rFonts w:ascii="Calibri" w:hAnsi="Calibri" w:cs="Calibri"/>
        </w:rPr>
        <w:t xml:space="preserve"> del Regolamento UE n. 2016/679”.</w:t>
      </w:r>
    </w:p>
    <w:p w:rsidR="00ED03A9" w:rsidRDefault="00ED03A9" w:rsidP="00B40A68">
      <w:pPr>
        <w:rPr>
          <w:rFonts w:ascii="Calibri" w:hAnsi="Calibri"/>
          <w:b/>
          <w:bCs/>
          <w:u w:val="single"/>
          <w:lang w:eastAsia="ar-SA"/>
        </w:rPr>
      </w:pPr>
    </w:p>
    <w:p w:rsidR="00B40A68" w:rsidRPr="00965F52" w:rsidRDefault="00B40A68" w:rsidP="00B40A68">
      <w:pPr>
        <w:rPr>
          <w:rFonts w:ascii="Calibri" w:hAnsi="Calibri"/>
          <w:lang w:eastAsia="ar-SA"/>
        </w:rPr>
      </w:pPr>
      <w:r w:rsidRPr="00965F52">
        <w:rPr>
          <w:rFonts w:ascii="Calibri" w:hAnsi="Calibri"/>
          <w:b/>
          <w:bCs/>
          <w:u w:val="single"/>
          <w:lang w:eastAsia="ar-SA"/>
        </w:rPr>
        <w:t>Consenso al trattamento dei dati personali</w:t>
      </w:r>
    </w:p>
    <w:p w:rsidR="00B40A68" w:rsidRPr="00965F52" w:rsidRDefault="00B40A68" w:rsidP="00B40A68">
      <w:pPr>
        <w:rPr>
          <w:rFonts w:ascii="Calibri" w:hAnsi="Calibri"/>
          <w:lang w:eastAsia="ar-SA"/>
        </w:rPr>
      </w:pPr>
      <w:r w:rsidRPr="00965F52">
        <w:rPr>
          <w:rFonts w:ascii="Calibri" w:hAnsi="Calibri"/>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rsidR="00B40A68" w:rsidRPr="00965F52" w:rsidRDefault="00B40A68" w:rsidP="00B40A68">
      <w:pPr>
        <w:rPr>
          <w:rFonts w:ascii="Calibri" w:hAnsi="Calibri"/>
          <w:lang w:eastAsia="ar-SA"/>
        </w:rPr>
      </w:pPr>
      <w:r w:rsidRPr="00965F52">
        <w:rPr>
          <w:rFonts w:ascii="Calibri" w:hAnsi="Calibri"/>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rsidR="00457062" w:rsidRPr="00965F52" w:rsidRDefault="00457062" w:rsidP="00457062">
      <w:pPr>
        <w:spacing w:line="360" w:lineRule="exact"/>
        <w:rPr>
          <w:rFonts w:ascii="Calibri" w:eastAsia="Calibri" w:hAnsi="Calibri"/>
          <w:szCs w:val="20"/>
          <w:lang w:eastAsia="ar-SA"/>
        </w:rPr>
      </w:pPr>
    </w:p>
    <w:p w:rsidR="00D53A55" w:rsidRPr="00965F52" w:rsidRDefault="00D53A55" w:rsidP="00D53A55"/>
    <w:p w:rsidR="00A20B42" w:rsidRPr="00965F52" w:rsidRDefault="00292830" w:rsidP="00E87AC6">
      <w:pPr>
        <w:pStyle w:val="Titolo1"/>
      </w:pPr>
      <w:r w:rsidRPr="00965F52">
        <w:t xml:space="preserve">ELENCO </w:t>
      </w:r>
      <w:r w:rsidR="00A20B42" w:rsidRPr="00965F52">
        <w:t>ALLEGATI</w:t>
      </w:r>
      <w:bookmarkEnd w:id="7"/>
      <w:r w:rsidRPr="00965F52">
        <w:t xml:space="preserve"> </w:t>
      </w:r>
      <w:bookmarkEnd w:id="8"/>
    </w:p>
    <w:p w:rsidR="004F15E1" w:rsidRPr="00965F52" w:rsidRDefault="00AB0C5B" w:rsidP="00B81801">
      <w:pPr>
        <w:pStyle w:val="Puntoelenco2"/>
        <w:numPr>
          <w:ilvl w:val="0"/>
          <w:numId w:val="0"/>
        </w:numPr>
        <w:rPr>
          <w:rFonts w:ascii="Calibri" w:hAnsi="Calibri"/>
          <w:szCs w:val="20"/>
        </w:rPr>
      </w:pPr>
      <w:r w:rsidRPr="00965F52">
        <w:rPr>
          <w:rFonts w:ascii="Calibri" w:hAnsi="Calibri" w:cs="Trebuchet MS"/>
          <w:szCs w:val="20"/>
        </w:rPr>
        <w:t xml:space="preserve">Schema di contratto </w:t>
      </w:r>
    </w:p>
    <w:p w:rsidR="007D55F0" w:rsidRPr="00965F52" w:rsidRDefault="001D2048" w:rsidP="007D55F0">
      <w:pPr>
        <w:pStyle w:val="Puntoelenco2"/>
        <w:numPr>
          <w:ilvl w:val="0"/>
          <w:numId w:val="0"/>
        </w:numPr>
        <w:rPr>
          <w:rFonts w:ascii="Calibri" w:hAnsi="Calibri"/>
          <w:szCs w:val="20"/>
        </w:rPr>
      </w:pPr>
      <w:r w:rsidRPr="00965F52">
        <w:rPr>
          <w:rFonts w:ascii="Calibri" w:hAnsi="Calibri"/>
          <w:szCs w:val="20"/>
        </w:rPr>
        <w:t xml:space="preserve">Scheda anagrafica e </w:t>
      </w:r>
      <w:r w:rsidR="003B530B" w:rsidRPr="00965F52">
        <w:rPr>
          <w:rFonts w:ascii="Calibri" w:hAnsi="Calibri"/>
          <w:szCs w:val="20"/>
        </w:rPr>
        <w:t>Dichiarazione tracciabilità flussi</w:t>
      </w:r>
      <w:r w:rsidR="00860D3C" w:rsidRPr="00965F52">
        <w:rPr>
          <w:rFonts w:ascii="Calibri" w:hAnsi="Calibri"/>
          <w:szCs w:val="20"/>
        </w:rPr>
        <w:t xml:space="preserve"> finanziari</w:t>
      </w:r>
    </w:p>
    <w:p w:rsidR="00552293" w:rsidRPr="00965F52" w:rsidRDefault="002F0DF5" w:rsidP="00B81801">
      <w:pPr>
        <w:pStyle w:val="Puntoelenco2"/>
        <w:numPr>
          <w:ilvl w:val="0"/>
          <w:numId w:val="0"/>
        </w:numPr>
        <w:rPr>
          <w:rFonts w:ascii="Calibri" w:hAnsi="Calibri"/>
          <w:szCs w:val="20"/>
        </w:rPr>
      </w:pPr>
      <w:r w:rsidRPr="00965F52">
        <w:rPr>
          <w:rFonts w:ascii="Calibri" w:hAnsi="Calibri"/>
          <w:szCs w:val="20"/>
        </w:rPr>
        <w:t>Capitolato</w:t>
      </w:r>
      <w:r w:rsidR="00B81801" w:rsidRPr="00965F52">
        <w:rPr>
          <w:rFonts w:ascii="Calibri" w:hAnsi="Calibri"/>
          <w:szCs w:val="20"/>
        </w:rPr>
        <w:t xml:space="preserve"> </w:t>
      </w:r>
      <w:r w:rsidRPr="00965F52">
        <w:rPr>
          <w:rFonts w:ascii="Calibri" w:hAnsi="Calibri"/>
          <w:szCs w:val="20"/>
        </w:rPr>
        <w:t>t</w:t>
      </w:r>
      <w:r w:rsidR="00B81801" w:rsidRPr="00965F52">
        <w:rPr>
          <w:rFonts w:ascii="Calibri" w:hAnsi="Calibri"/>
          <w:szCs w:val="20"/>
        </w:rPr>
        <w:t>ecnico</w:t>
      </w:r>
    </w:p>
    <w:p w:rsidR="002E0EC8" w:rsidRDefault="00FA58D0" w:rsidP="00070613">
      <w:pPr>
        <w:pStyle w:val="usoboll1"/>
        <w:spacing w:after="0" w:line="240" w:lineRule="auto"/>
        <w:rPr>
          <w:sz w:val="20"/>
          <w:lang w:val="it-IT"/>
        </w:rPr>
      </w:pPr>
      <w:r w:rsidRPr="00965F52">
        <w:rPr>
          <w:sz w:val="20"/>
          <w:lang w:val="it-IT"/>
        </w:rPr>
        <w:t xml:space="preserve">Facsimile </w:t>
      </w:r>
      <w:r w:rsidR="00161D2B">
        <w:rPr>
          <w:sz w:val="20"/>
          <w:lang w:val="it-IT"/>
        </w:rPr>
        <w:t>dichiarazione costi della manodopera</w:t>
      </w:r>
      <w:bookmarkStart w:id="9" w:name="_GoBack"/>
      <w:bookmarkEnd w:id="9"/>
    </w:p>
    <w:p w:rsidR="002E0EC8" w:rsidRDefault="002E0EC8" w:rsidP="00070613">
      <w:pPr>
        <w:pStyle w:val="usoboll1"/>
        <w:spacing w:after="0" w:line="240" w:lineRule="auto"/>
        <w:rPr>
          <w:sz w:val="20"/>
          <w:lang w:val="it-IT"/>
        </w:rPr>
      </w:pPr>
      <w:r>
        <w:rPr>
          <w:sz w:val="20"/>
          <w:lang w:val="it-IT"/>
        </w:rPr>
        <w:t>Tariffe GG/PP</w:t>
      </w:r>
    </w:p>
    <w:p w:rsidR="002E0EC8" w:rsidRPr="002E0EC8" w:rsidRDefault="006338E7" w:rsidP="002E0EC8">
      <w:pPr>
        <w:pStyle w:val="usoboll1"/>
        <w:spacing w:after="0" w:line="240" w:lineRule="auto"/>
        <w:rPr>
          <w:sz w:val="20"/>
          <w:lang w:val="it-IT"/>
        </w:rPr>
      </w:pPr>
      <w:r w:rsidRPr="002E0EC8">
        <w:rPr>
          <w:sz w:val="20"/>
          <w:lang w:val="it-IT"/>
        </w:rPr>
        <w:t xml:space="preserve">Dichiarazione </w:t>
      </w:r>
      <w:r w:rsidR="002E0EC8" w:rsidRPr="002E0EC8">
        <w:rPr>
          <w:sz w:val="20"/>
          <w:lang w:val="it-IT"/>
        </w:rPr>
        <w:t>integrativa</w:t>
      </w:r>
    </w:p>
    <w:p w:rsidR="002E0EC8" w:rsidRPr="002E0EC8" w:rsidRDefault="00D70EA1" w:rsidP="002E0EC8">
      <w:pPr>
        <w:pStyle w:val="usoboll1"/>
        <w:spacing w:after="0" w:line="240" w:lineRule="auto"/>
        <w:rPr>
          <w:sz w:val="20"/>
          <w:lang w:val="it-IT"/>
        </w:rPr>
      </w:pPr>
      <w:r w:rsidRPr="002E0EC8">
        <w:rPr>
          <w:sz w:val="20"/>
          <w:lang w:val="it-IT"/>
        </w:rPr>
        <w:t>Dichiarazione aggiuntiva</w:t>
      </w:r>
    </w:p>
    <w:p w:rsidR="002E0EC8" w:rsidRPr="002E0EC8" w:rsidRDefault="007A51B9" w:rsidP="002E0EC8">
      <w:pPr>
        <w:pStyle w:val="usoboll1"/>
        <w:spacing w:after="0" w:line="240" w:lineRule="auto"/>
        <w:rPr>
          <w:sz w:val="20"/>
          <w:lang w:val="it-IT"/>
        </w:rPr>
      </w:pPr>
      <w:r w:rsidRPr="002E0EC8">
        <w:rPr>
          <w:sz w:val="20"/>
          <w:lang w:val="it-IT"/>
        </w:rPr>
        <w:t>Allegato privacy</w:t>
      </w:r>
    </w:p>
    <w:p w:rsidR="002E0EC8" w:rsidRDefault="00C26D29" w:rsidP="00C26D29">
      <w:pPr>
        <w:pStyle w:val="Puntoelenco2"/>
        <w:numPr>
          <w:ilvl w:val="0"/>
          <w:numId w:val="0"/>
        </w:numPr>
        <w:rPr>
          <w:rFonts w:ascii="Calibri" w:hAnsi="Calibri"/>
          <w:szCs w:val="20"/>
        </w:rPr>
      </w:pPr>
      <w:r w:rsidRPr="00000CFD">
        <w:rPr>
          <w:rFonts w:ascii="Calibri" w:hAnsi="Calibri"/>
          <w:szCs w:val="20"/>
        </w:rPr>
        <w:t>Standard garanzia definitiva</w:t>
      </w:r>
    </w:p>
    <w:p w:rsidR="00E55498" w:rsidRDefault="00E55498" w:rsidP="008E18F0">
      <w:pPr>
        <w:pStyle w:val="Puntoelenco2"/>
        <w:numPr>
          <w:ilvl w:val="0"/>
          <w:numId w:val="0"/>
        </w:numPr>
        <w:rPr>
          <w:rFonts w:ascii="Calibri" w:hAnsi="Calibri"/>
          <w:szCs w:val="20"/>
        </w:rPr>
      </w:pPr>
      <w:r>
        <w:rPr>
          <w:rFonts w:ascii="Calibri" w:hAnsi="Calibri"/>
          <w:szCs w:val="20"/>
        </w:rPr>
        <w:t>Patto di integrità</w:t>
      </w:r>
    </w:p>
    <w:p w:rsidR="002E0EC8" w:rsidRDefault="002E0EC8" w:rsidP="008E18F0">
      <w:pPr>
        <w:pStyle w:val="Puntoelenco2"/>
        <w:numPr>
          <w:ilvl w:val="0"/>
          <w:numId w:val="0"/>
        </w:numPr>
        <w:rPr>
          <w:rFonts w:ascii="Calibri" w:hAnsi="Calibri"/>
          <w:szCs w:val="20"/>
        </w:rPr>
      </w:pPr>
      <w:r>
        <w:rPr>
          <w:rFonts w:ascii="Calibri" w:hAnsi="Calibri"/>
          <w:szCs w:val="20"/>
        </w:rPr>
        <w:t>Documento attestante avvenuto pagamento del contributo ANAC</w:t>
      </w:r>
    </w:p>
    <w:p w:rsidR="002E0EC8" w:rsidRPr="000719E3" w:rsidRDefault="002E0EC8" w:rsidP="008E18F0">
      <w:pPr>
        <w:pStyle w:val="Puntoelenco2"/>
        <w:numPr>
          <w:ilvl w:val="0"/>
          <w:numId w:val="0"/>
        </w:numPr>
        <w:rPr>
          <w:rFonts w:ascii="Calibri" w:hAnsi="Calibri"/>
          <w:szCs w:val="20"/>
        </w:rPr>
      </w:pPr>
    </w:p>
    <w:sectPr w:rsidR="002E0EC8" w:rsidRPr="000719E3" w:rsidSect="00976E60">
      <w:headerReference w:type="default" r:id="rId14"/>
      <w:footerReference w:type="even" r:id="rId15"/>
      <w:footerReference w:type="default" r:id="rId16"/>
      <w:headerReference w:type="first" r:id="rId17"/>
      <w:footerReference w:type="first" r:id="rId18"/>
      <w:pgSz w:w="11906" w:h="16838" w:code="9"/>
      <w:pgMar w:top="2269" w:right="1134" w:bottom="1418"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FD5" w:rsidRDefault="00DE5FD5">
      <w:r>
        <w:separator/>
      </w:r>
    </w:p>
  </w:endnote>
  <w:endnote w:type="continuationSeparator" w:id="0">
    <w:p w:rsidR="00DE5FD5" w:rsidRDefault="00DE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B3" w:rsidRDefault="004F31B3"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4F31B3" w:rsidRDefault="004F31B3"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B3" w:rsidRPr="007F6801" w:rsidRDefault="004F31B3" w:rsidP="00BB692D">
    <w:pPr>
      <w:pStyle w:val="Pidipagina"/>
      <w:tabs>
        <w:tab w:val="clear" w:pos="4819"/>
        <w:tab w:val="left" w:pos="6237"/>
      </w:tabs>
      <w:rPr>
        <w:rFonts w:ascii="Calibri" w:hAnsi="Calibri"/>
        <w:color w:val="808080"/>
        <w:sz w:val="16"/>
        <w:szCs w:val="14"/>
      </w:rPr>
    </w:pPr>
    <w:r w:rsidRPr="007F6801">
      <w:rPr>
        <w:rFonts w:ascii="Calibri" w:hAnsi="Calibri"/>
        <w:color w:val="808080"/>
        <w:sz w:val="16"/>
        <w:szCs w:val="14"/>
      </w:rPr>
      <w:t xml:space="preserve">Condizioni particolari </w:t>
    </w:r>
    <w:r>
      <w:rPr>
        <w:rFonts w:ascii="Calibri" w:hAnsi="Calibri"/>
        <w:color w:val="808080"/>
        <w:sz w:val="16"/>
        <w:szCs w:val="14"/>
      </w:rPr>
      <w:t xml:space="preserve">art. </w:t>
    </w:r>
    <w:r w:rsidRPr="00C013EB">
      <w:rPr>
        <w:rFonts w:ascii="Calibri" w:hAnsi="Calibri"/>
        <w:color w:val="808080"/>
        <w:sz w:val="16"/>
        <w:szCs w:val="14"/>
      </w:rPr>
      <w:t>63</w:t>
    </w:r>
    <w:r>
      <w:rPr>
        <w:rFonts w:ascii="Calibri" w:hAnsi="Calibri"/>
        <w:color w:val="808080"/>
        <w:sz w:val="16"/>
        <w:szCs w:val="14"/>
      </w:rPr>
      <w:t xml:space="preserve"> </w:t>
    </w:r>
    <w:proofErr w:type="gramStart"/>
    <w:r>
      <w:rPr>
        <w:rFonts w:ascii="Calibri" w:hAnsi="Calibri"/>
        <w:color w:val="808080"/>
        <w:sz w:val="16"/>
        <w:szCs w:val="14"/>
      </w:rPr>
      <w:t>D.Lgs</w:t>
    </w:r>
    <w:proofErr w:type="gramEnd"/>
    <w:r>
      <w:rPr>
        <w:rFonts w:ascii="Calibri" w:hAnsi="Calibri"/>
        <w:color w:val="808080"/>
        <w:sz w:val="16"/>
        <w:szCs w:val="14"/>
      </w:rPr>
      <w:t xml:space="preserve"> 50/2016 </w:t>
    </w:r>
    <w:r w:rsidRPr="007F6801">
      <w:rPr>
        <w:rFonts w:ascii="Calibri" w:hAnsi="Calibri"/>
        <w:color w:val="808080"/>
        <w:sz w:val="16"/>
        <w:szCs w:val="14"/>
      </w:rPr>
      <w:t>MePA</w:t>
    </w:r>
  </w:p>
  <w:p w:rsidR="004F31B3" w:rsidRPr="007F6801" w:rsidRDefault="004F31B3" w:rsidP="00435D8C">
    <w:pPr>
      <w:pStyle w:val="Pidipagina"/>
      <w:tabs>
        <w:tab w:val="clear" w:pos="4819"/>
        <w:tab w:val="clear" w:pos="9638"/>
        <w:tab w:val="left" w:pos="4820"/>
        <w:tab w:val="right" w:pos="8505"/>
      </w:tabs>
      <w:rPr>
        <w:rFonts w:ascii="Calibri" w:hAnsi="Calibri"/>
        <w:color w:val="808080"/>
        <w:sz w:val="16"/>
        <w:szCs w:val="14"/>
      </w:rPr>
    </w:pPr>
    <w:r w:rsidRPr="007F6801">
      <w:rPr>
        <w:rFonts w:ascii="Calibri" w:hAnsi="Calibri"/>
        <w:color w:val="808080"/>
        <w:sz w:val="16"/>
        <w:szCs w:val="14"/>
      </w:rPr>
      <w:t xml:space="preserve">Classificazione del documento: Consip </w:t>
    </w:r>
    <w:r w:rsidR="00000CFD">
      <w:rPr>
        <w:rFonts w:ascii="Calibri" w:hAnsi="Calibri"/>
        <w:color w:val="808080"/>
        <w:sz w:val="16"/>
        <w:szCs w:val="14"/>
      </w:rPr>
      <w:t>public</w:t>
    </w:r>
    <w:r w:rsidRPr="007F6801">
      <w:rPr>
        <w:rFonts w:ascii="Calibri" w:hAnsi="Calibri"/>
        <w:color w:val="808080"/>
        <w:sz w:val="16"/>
        <w:szCs w:val="14"/>
      </w:rPr>
      <w:t xml:space="preserve"> </w:t>
    </w:r>
    <w:r w:rsidRPr="007F6801">
      <w:rPr>
        <w:rFonts w:ascii="Calibri" w:hAnsi="Calibri"/>
        <w:color w:val="808080"/>
        <w:sz w:val="16"/>
        <w:szCs w:val="14"/>
      </w:rPr>
      <w:tab/>
    </w:r>
    <w:r w:rsidR="001E5786">
      <w:rPr>
        <w:rFonts w:ascii="Calibri" w:hAnsi="Calibri"/>
        <w:color w:val="808080"/>
        <w:sz w:val="16"/>
        <w:szCs w:val="14"/>
      </w:rPr>
      <w:t>03</w:t>
    </w:r>
    <w:r w:rsidR="00955278">
      <w:rPr>
        <w:rFonts w:ascii="Calibri" w:hAnsi="Calibri"/>
        <w:color w:val="808080"/>
        <w:sz w:val="16"/>
        <w:szCs w:val="14"/>
      </w:rPr>
      <w:t>/</w:t>
    </w:r>
    <w:r w:rsidR="001E5786">
      <w:rPr>
        <w:rFonts w:ascii="Calibri" w:hAnsi="Calibri"/>
        <w:color w:val="808080"/>
        <w:sz w:val="16"/>
        <w:szCs w:val="14"/>
      </w:rPr>
      <w:t>03</w:t>
    </w:r>
    <w:r w:rsidR="00955278">
      <w:rPr>
        <w:rFonts w:ascii="Calibri" w:hAnsi="Calibri"/>
        <w:color w:val="808080"/>
        <w:sz w:val="16"/>
        <w:szCs w:val="14"/>
      </w:rPr>
      <w:t>/202</w:t>
    </w:r>
    <w:r w:rsidR="001E5786">
      <w:rPr>
        <w:rFonts w:ascii="Calibri" w:hAnsi="Calibri"/>
        <w:color w:val="808080"/>
        <w:sz w:val="16"/>
        <w:szCs w:val="14"/>
      </w:rPr>
      <w:t>1</w:t>
    </w:r>
    <w:r w:rsidRPr="007F6801">
      <w:rPr>
        <w:rFonts w:ascii="Calibri" w:hAnsi="Calibri"/>
        <w:color w:val="808080"/>
        <w:sz w:val="16"/>
        <w:szCs w:val="16"/>
      </w:rPr>
      <w:tab/>
    </w:r>
    <w:r w:rsidRPr="007F6801">
      <w:rPr>
        <w:rFonts w:ascii="Calibri" w:hAnsi="Calibri"/>
        <w:color w:val="808080"/>
        <w:sz w:val="16"/>
        <w:szCs w:val="14"/>
      </w:rPr>
      <w:t xml:space="preserve">pag. </w:t>
    </w:r>
    <w:r w:rsidRPr="007F6801">
      <w:rPr>
        <w:rFonts w:ascii="Calibri" w:hAnsi="Calibri"/>
        <w:color w:val="808080"/>
        <w:sz w:val="16"/>
        <w:szCs w:val="14"/>
      </w:rPr>
      <w:fldChar w:fldCharType="begin"/>
    </w:r>
    <w:r w:rsidRPr="007F6801">
      <w:rPr>
        <w:rFonts w:ascii="Calibri" w:hAnsi="Calibri"/>
        <w:color w:val="808080"/>
        <w:sz w:val="16"/>
        <w:szCs w:val="14"/>
      </w:rPr>
      <w:instrText>PAGE   \* MERGEFORMAT</w:instrText>
    </w:r>
    <w:r w:rsidRPr="007F6801">
      <w:rPr>
        <w:rFonts w:ascii="Calibri" w:hAnsi="Calibri"/>
        <w:color w:val="808080"/>
        <w:sz w:val="16"/>
        <w:szCs w:val="14"/>
      </w:rPr>
      <w:fldChar w:fldCharType="separate"/>
    </w:r>
    <w:r w:rsidR="00161D2B">
      <w:rPr>
        <w:rFonts w:ascii="Calibri" w:hAnsi="Calibri"/>
        <w:noProof/>
        <w:color w:val="808080"/>
        <w:sz w:val="16"/>
        <w:szCs w:val="14"/>
      </w:rPr>
      <w:t>- 12 -</w:t>
    </w:r>
    <w:r w:rsidRPr="007F6801">
      <w:rPr>
        <w:rFonts w:ascii="Calibri" w:hAnsi="Calibr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B3" w:rsidRPr="002872E7" w:rsidRDefault="004F31B3" w:rsidP="00BB692D">
    <w:pPr>
      <w:pStyle w:val="Pidipagina"/>
      <w:spacing w:before="240" w:line="360" w:lineRule="auto"/>
      <w:rPr>
        <w:rFonts w:ascii="Calibri" w:hAnsi="Calibri"/>
        <w:b/>
        <w:color w:val="808080"/>
        <w:sz w:val="16"/>
        <w:szCs w:val="16"/>
      </w:rPr>
    </w:pPr>
    <w:r w:rsidRPr="002872E7">
      <w:rPr>
        <w:rFonts w:ascii="Calibri" w:hAnsi="Calibri"/>
        <w:b/>
        <w:color w:val="808080"/>
        <w:sz w:val="16"/>
        <w:szCs w:val="16"/>
      </w:rPr>
      <w:t>Consip S.p.A. a socio unico</w:t>
    </w:r>
  </w:p>
  <w:p w:rsidR="004F31B3" w:rsidRPr="002872E7" w:rsidRDefault="004F31B3" w:rsidP="00BB692D">
    <w:pPr>
      <w:pStyle w:val="Pidipagina"/>
      <w:spacing w:line="360" w:lineRule="auto"/>
      <w:rPr>
        <w:rFonts w:ascii="Calibri" w:hAnsi="Calibri"/>
        <w:color w:val="808080"/>
        <w:sz w:val="16"/>
        <w:szCs w:val="16"/>
      </w:rPr>
    </w:pPr>
    <w:r w:rsidRPr="002872E7">
      <w:rPr>
        <w:rFonts w:ascii="Calibri" w:hAnsi="Calibri"/>
        <w:color w:val="808080"/>
        <w:sz w:val="16"/>
        <w:szCs w:val="16"/>
      </w:rPr>
      <w:t>Sede Legale: Via Isonzo 19/E – 00198 Roma</w:t>
    </w:r>
  </w:p>
  <w:p w:rsidR="004F31B3" w:rsidRPr="003D7896" w:rsidRDefault="004F31B3" w:rsidP="002102CE">
    <w:pPr>
      <w:pStyle w:val="Pidipagina"/>
      <w:tabs>
        <w:tab w:val="clear" w:pos="4819"/>
        <w:tab w:val="clear" w:pos="9638"/>
        <w:tab w:val="right" w:pos="8504"/>
      </w:tabs>
      <w:spacing w:line="360" w:lineRule="auto"/>
      <w:rPr>
        <w:rFonts w:ascii="Calibri" w:hAnsi="Calibri"/>
        <w:color w:val="808080"/>
        <w:sz w:val="16"/>
        <w:szCs w:val="16"/>
        <w:lang w:val="en-US"/>
      </w:rPr>
    </w:pPr>
    <w:r w:rsidRPr="003D7896">
      <w:rPr>
        <w:rFonts w:ascii="Calibri" w:hAnsi="Calibri"/>
        <w:color w:val="808080"/>
        <w:sz w:val="16"/>
        <w:szCs w:val="16"/>
        <w:lang w:val="en-US"/>
      </w:rPr>
      <w:t xml:space="preserve">T +39 06 85449.1 – F +39 06 85449 281 – </w:t>
    </w:r>
    <w:hyperlink r:id="rId1" w:history="1">
      <w:r w:rsidRPr="003D7896">
        <w:rPr>
          <w:rStyle w:val="Collegamentoipertestuale"/>
          <w:rFonts w:ascii="Calibri" w:hAnsi="Calibri"/>
          <w:color w:val="808080"/>
          <w:sz w:val="16"/>
          <w:szCs w:val="16"/>
          <w:lang w:val="en-US"/>
        </w:rPr>
        <w:t>www.consip.it</w:t>
      </w:r>
    </w:hyperlink>
    <w:r w:rsidR="002102CE" w:rsidRPr="003D7896">
      <w:rPr>
        <w:rStyle w:val="Collegamentoipertestuale"/>
        <w:rFonts w:ascii="Calibri" w:hAnsi="Calibri"/>
        <w:color w:val="808080"/>
        <w:sz w:val="16"/>
        <w:szCs w:val="16"/>
        <w:u w:val="none"/>
        <w:lang w:val="en-US"/>
      </w:rPr>
      <w:tab/>
    </w:r>
  </w:p>
  <w:p w:rsidR="004F31B3" w:rsidRPr="002872E7" w:rsidRDefault="004F31B3"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 xml:space="preserve">Capitale Sociale € 5.200.000,00 </w:t>
    </w:r>
    <w:proofErr w:type="spellStart"/>
    <w:r w:rsidRPr="002872E7">
      <w:rPr>
        <w:rFonts w:ascii="Calibri" w:hAnsi="Calibri"/>
        <w:color w:val="808080"/>
        <w:sz w:val="16"/>
        <w:szCs w:val="16"/>
      </w:rPr>
      <w:t>i.v</w:t>
    </w:r>
    <w:proofErr w:type="spellEnd"/>
    <w:r w:rsidRPr="002872E7">
      <w:rPr>
        <w:rFonts w:ascii="Calibri" w:hAnsi="Calibri"/>
        <w:color w:val="808080"/>
        <w:sz w:val="16"/>
        <w:szCs w:val="16"/>
      </w:rPr>
      <w:t>. C.F. e P.IVA 05359681003</w:t>
    </w:r>
  </w:p>
  <w:p w:rsidR="004F31B3" w:rsidRPr="002872E7" w:rsidRDefault="004F31B3" w:rsidP="00BB692D">
    <w:pPr>
      <w:pStyle w:val="Pidipagina"/>
      <w:tabs>
        <w:tab w:val="clear" w:pos="4819"/>
        <w:tab w:val="left" w:pos="6237"/>
      </w:tabs>
      <w:spacing w:line="360" w:lineRule="auto"/>
      <w:rPr>
        <w:rFonts w:ascii="Calibri" w:hAnsi="Calibri"/>
        <w:color w:val="808080"/>
        <w:sz w:val="16"/>
        <w:szCs w:val="16"/>
      </w:rPr>
    </w:pPr>
    <w:proofErr w:type="spellStart"/>
    <w:proofErr w:type="gramStart"/>
    <w:r w:rsidRPr="002872E7">
      <w:rPr>
        <w:rFonts w:ascii="Calibri" w:hAnsi="Calibri"/>
        <w:color w:val="808080"/>
        <w:sz w:val="16"/>
        <w:szCs w:val="16"/>
      </w:rPr>
      <w:t>Iscr.Reg.Imp.c</w:t>
    </w:r>
    <w:proofErr w:type="spellEnd"/>
    <w:proofErr w:type="gramEnd"/>
    <w:r w:rsidRPr="002872E7">
      <w:rPr>
        <w:rFonts w:ascii="Calibri" w:hAnsi="Calibri"/>
        <w:color w:val="808080"/>
        <w:sz w:val="16"/>
        <w:szCs w:val="16"/>
      </w:rPr>
      <w:t xml:space="preserve">/o C.I.I.A. Roma 05359681003 </w:t>
    </w:r>
    <w:proofErr w:type="spellStart"/>
    <w:r w:rsidRPr="002872E7">
      <w:rPr>
        <w:rFonts w:ascii="Calibri" w:hAnsi="Calibri"/>
        <w:color w:val="808080"/>
        <w:sz w:val="16"/>
        <w:szCs w:val="16"/>
      </w:rPr>
      <w:t>Iscr.R.E.A</w:t>
    </w:r>
    <w:proofErr w:type="spellEnd"/>
    <w:r w:rsidRPr="002872E7">
      <w:rPr>
        <w:rFonts w:ascii="Calibri" w:hAnsi="Calibri"/>
        <w:color w:val="808080"/>
        <w:sz w:val="16"/>
        <w:szCs w:val="16"/>
      </w:rPr>
      <w:t xml:space="preserve">. N.878407 </w:t>
    </w:r>
  </w:p>
  <w:p w:rsidR="004F31B3" w:rsidRPr="002872E7" w:rsidRDefault="004F31B3" w:rsidP="00435D8C">
    <w:pPr>
      <w:pStyle w:val="Pidipagina"/>
      <w:tabs>
        <w:tab w:val="clear" w:pos="4819"/>
        <w:tab w:val="clear" w:pos="9638"/>
        <w:tab w:val="left" w:pos="4820"/>
        <w:tab w:val="right" w:pos="8505"/>
      </w:tabs>
      <w:rPr>
        <w:rFonts w:ascii="Calibri" w:hAnsi="Calibri"/>
        <w:color w:val="808080"/>
        <w:sz w:val="16"/>
        <w:szCs w:val="16"/>
      </w:rPr>
    </w:pPr>
    <w:r w:rsidRPr="002872E7">
      <w:rPr>
        <w:rFonts w:ascii="Calibri" w:hAnsi="Calibri"/>
        <w:color w:val="808080"/>
        <w:sz w:val="16"/>
        <w:szCs w:val="16"/>
      </w:rPr>
      <w:t>Classificazione del doc</w:t>
    </w:r>
    <w:r>
      <w:rPr>
        <w:rFonts w:ascii="Calibri" w:hAnsi="Calibri"/>
        <w:color w:val="808080"/>
        <w:sz w:val="16"/>
        <w:szCs w:val="16"/>
      </w:rPr>
      <w:t xml:space="preserve">umento: Consip </w:t>
    </w:r>
    <w:r w:rsidR="00000CFD">
      <w:rPr>
        <w:rFonts w:ascii="Calibri" w:hAnsi="Calibri"/>
        <w:color w:val="808080"/>
        <w:sz w:val="16"/>
        <w:szCs w:val="16"/>
      </w:rPr>
      <w:t>public</w:t>
    </w:r>
    <w:r>
      <w:rPr>
        <w:rFonts w:ascii="Calibri" w:hAnsi="Calibri"/>
        <w:color w:val="808080"/>
        <w:sz w:val="16"/>
        <w:szCs w:val="16"/>
      </w:rPr>
      <w:tab/>
    </w:r>
    <w:r w:rsidR="00955278">
      <w:rPr>
        <w:rFonts w:ascii="Calibri" w:hAnsi="Calibri"/>
        <w:color w:val="808080"/>
        <w:sz w:val="16"/>
        <w:szCs w:val="16"/>
      </w:rPr>
      <w:t>12/06/2020</w:t>
    </w:r>
    <w:r>
      <w:rPr>
        <w:rFonts w:ascii="Cambria" w:hAnsi="Cambria"/>
        <w:color w:val="808080"/>
        <w:sz w:val="16"/>
        <w:szCs w:val="16"/>
      </w:rPr>
      <w:tab/>
    </w:r>
    <w:r w:rsidRPr="002872E7">
      <w:rPr>
        <w:rFonts w:ascii="Calibri" w:hAnsi="Calibri"/>
        <w:color w:val="808080"/>
        <w:sz w:val="16"/>
        <w:szCs w:val="16"/>
      </w:rPr>
      <w:t xml:space="preserve">pag. </w:t>
    </w:r>
    <w:r w:rsidRPr="002872E7">
      <w:rPr>
        <w:rFonts w:ascii="Calibri" w:hAnsi="Calibri"/>
        <w:color w:val="808080"/>
        <w:sz w:val="16"/>
        <w:szCs w:val="16"/>
      </w:rPr>
      <w:fldChar w:fldCharType="begin"/>
    </w:r>
    <w:r w:rsidRPr="002872E7">
      <w:rPr>
        <w:rFonts w:ascii="Calibri" w:hAnsi="Calibri"/>
        <w:color w:val="808080"/>
        <w:sz w:val="16"/>
        <w:szCs w:val="16"/>
      </w:rPr>
      <w:instrText>PAGE   \* MERGEFORMAT</w:instrText>
    </w:r>
    <w:r w:rsidRPr="002872E7">
      <w:rPr>
        <w:rFonts w:ascii="Calibri" w:hAnsi="Calibri"/>
        <w:color w:val="808080"/>
        <w:sz w:val="16"/>
        <w:szCs w:val="16"/>
      </w:rPr>
      <w:fldChar w:fldCharType="separate"/>
    </w:r>
    <w:r w:rsidR="00CF1503">
      <w:rPr>
        <w:rFonts w:ascii="Calibri" w:hAnsi="Calibri"/>
        <w:noProof/>
        <w:color w:val="808080"/>
        <w:sz w:val="16"/>
        <w:szCs w:val="16"/>
      </w:rPr>
      <w:t>- 1 -</w:t>
    </w:r>
    <w:r w:rsidRPr="002872E7">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FD5" w:rsidRDefault="00DE5FD5">
      <w:r>
        <w:separator/>
      </w:r>
    </w:p>
  </w:footnote>
  <w:footnote w:type="continuationSeparator" w:id="0">
    <w:p w:rsidR="00DE5FD5" w:rsidRDefault="00DE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B3" w:rsidRPr="009F191D" w:rsidRDefault="00202D01" w:rsidP="00307618">
    <w:pPr>
      <w:pStyle w:val="Pidipagina"/>
      <w:ind w:right="360"/>
      <w:rPr>
        <w:rFonts w:ascii="Calibri" w:hAnsi="Calibri"/>
        <w:i/>
        <w:noProof/>
        <w:sz w:val="16"/>
        <w:szCs w:val="16"/>
      </w:rPr>
    </w:pPr>
    <w:r>
      <w:rPr>
        <w:noProof/>
      </w:rPr>
      <w:drawing>
        <wp:anchor distT="0" distB="0" distL="114300" distR="114300" simplePos="0" relativeHeight="251658240" behindDoc="1" locked="0" layoutInCell="1" allowOverlap="1">
          <wp:simplePos x="0" y="0"/>
          <wp:positionH relativeFrom="column">
            <wp:posOffset>-1354455</wp:posOffset>
          </wp:positionH>
          <wp:positionV relativeFrom="paragraph">
            <wp:posOffset>-610870</wp:posOffset>
          </wp:positionV>
          <wp:extent cx="1449070" cy="1388745"/>
          <wp:effectExtent l="0" t="0" r="0" b="0"/>
          <wp:wrapTight wrapText="bothSides">
            <wp:wrapPolygon edited="0">
              <wp:start x="0" y="0"/>
              <wp:lineTo x="0" y="21333"/>
              <wp:lineTo x="21297" y="21333"/>
              <wp:lineTo x="21297" y="0"/>
              <wp:lineTo x="0" y="0"/>
            </wp:wrapPolygon>
          </wp:wrapTight>
          <wp:docPr id="7" name="Immagine 4"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070" cy="13887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31B3" w:rsidRPr="009F191D" w:rsidRDefault="004F31B3" w:rsidP="00307618">
    <w:pPr>
      <w:pStyle w:val="Pidipagina"/>
      <w:ind w:right="360"/>
      <w:rPr>
        <w:rFonts w:ascii="Calibri" w:hAnsi="Calibri"/>
        <w:i/>
        <w:noProof/>
        <w:sz w:val="16"/>
        <w:szCs w:val="16"/>
      </w:rPr>
    </w:pPr>
    <w:r w:rsidRPr="009F191D">
      <w:rPr>
        <w:rFonts w:ascii="Calibri" w:hAnsi="Calibri"/>
        <w:i/>
        <w:noProof/>
        <w:sz w:val="16"/>
        <w:szCs w:val="16"/>
      </w:rPr>
      <w:t>Richiesta di Offerta nel Mercato Elettronico della Pubblica Amministrazione</w:t>
    </w:r>
    <w:r w:rsidRPr="009F191D">
      <w:rPr>
        <w:rFonts w:ascii="Calibri" w:hAnsi="Calibri"/>
        <w:i/>
        <w:sz w:val="16"/>
        <w:szCs w:val="16"/>
      </w:rPr>
      <w:t xml:space="preserve"> </w:t>
    </w:r>
    <w:r w:rsidR="00E070F0">
      <w:rPr>
        <w:rFonts w:ascii="Calibri" w:hAnsi="Calibri"/>
        <w:i/>
        <w:noProof/>
        <w:sz w:val="16"/>
        <w:szCs w:val="16"/>
      </w:rPr>
      <w:t xml:space="preserve">per </w:t>
    </w:r>
    <w:r w:rsidR="00E070F0" w:rsidRPr="00E070F0">
      <w:rPr>
        <w:rFonts w:ascii="Calibri" w:hAnsi="Calibri"/>
        <w:i/>
        <w:noProof/>
        <w:sz w:val="16"/>
        <w:szCs w:val="16"/>
      </w:rPr>
      <w:t>Servizi professionali di Social Impact Lifecycle Management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1B3" w:rsidRPr="00BC115B" w:rsidRDefault="00202D01" w:rsidP="00BC115B">
    <w:pPr>
      <w:pStyle w:val="Intestazione"/>
      <w:ind w:hanging="1080"/>
    </w:pPr>
    <w:r>
      <w:rPr>
        <w:noProof/>
      </w:rPr>
      <w:drawing>
        <wp:anchor distT="0" distB="0" distL="114300" distR="114300" simplePos="0" relativeHeight="251657216" behindDoc="1" locked="0" layoutInCell="1" allowOverlap="1">
          <wp:simplePos x="0" y="0"/>
          <wp:positionH relativeFrom="column">
            <wp:posOffset>-1440180</wp:posOffset>
          </wp:positionH>
          <wp:positionV relativeFrom="paragraph">
            <wp:posOffset>-716280</wp:posOffset>
          </wp:positionV>
          <wp:extent cx="2581275" cy="1177290"/>
          <wp:effectExtent l="0" t="0" r="0" b="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CF6F9DE"/>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9"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0" w15:restartNumberingAfterBreak="0">
    <w:nsid w:val="1035039F"/>
    <w:multiLevelType w:val="hybridMultilevel"/>
    <w:tmpl w:val="6FD605B2"/>
    <w:lvl w:ilvl="0" w:tplc="352AE3C4">
      <w:start w:val="4"/>
      <w:numFmt w:val="bullet"/>
      <w:lvlText w:val="-"/>
      <w:lvlJc w:val="left"/>
      <w:pPr>
        <w:ind w:left="720" w:hanging="360"/>
      </w:pPr>
      <w:rPr>
        <w:rFonts w:ascii="Calibri" w:eastAsia="Times New Roman"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66D10EF"/>
    <w:multiLevelType w:val="hybridMultilevel"/>
    <w:tmpl w:val="A5A2A900"/>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F007BD0"/>
    <w:multiLevelType w:val="hybridMultilevel"/>
    <w:tmpl w:val="73E46D7E"/>
    <w:lvl w:ilvl="0" w:tplc="134EEB12">
      <w:start w:val="1"/>
      <w:numFmt w:val="decimal"/>
      <w:lvlText w:val="%1."/>
      <w:lvlJc w:val="left"/>
      <w:pPr>
        <w:ind w:left="502" w:hanging="360"/>
      </w:pPr>
      <w:rPr>
        <w:rFonts w:ascii="Calibri" w:hAnsi="Calibri" w:cs="Times New Roman" w:hint="default"/>
        <w:b/>
        <w:i w:val="0"/>
        <w:color w:val="auto"/>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5" w15:restartNumberingAfterBreak="0">
    <w:nsid w:val="2B4A63A3"/>
    <w:multiLevelType w:val="multilevel"/>
    <w:tmpl w:val="706AF3E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404E92"/>
    <w:multiLevelType w:val="hybridMultilevel"/>
    <w:tmpl w:val="C6380EEC"/>
    <w:lvl w:ilvl="0" w:tplc="F5985C64">
      <w:start w:val="1"/>
      <w:numFmt w:val="decimal"/>
      <w:pStyle w:val="Titolo1"/>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15B20DF"/>
    <w:multiLevelType w:val="hybridMultilevel"/>
    <w:tmpl w:val="F10E44E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1" w15:restartNumberingAfterBreak="0">
    <w:nsid w:val="365936DA"/>
    <w:multiLevelType w:val="multilevel"/>
    <w:tmpl w:val="8878E4F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5420FB8"/>
    <w:multiLevelType w:val="hybridMultilevel"/>
    <w:tmpl w:val="39D4F0C0"/>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C06485"/>
    <w:multiLevelType w:val="multilevel"/>
    <w:tmpl w:val="1244FA3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AA552A"/>
    <w:multiLevelType w:val="hybridMultilevel"/>
    <w:tmpl w:val="CFD6CD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3F91D03"/>
    <w:multiLevelType w:val="hybridMultilevel"/>
    <w:tmpl w:val="CABC3326"/>
    <w:lvl w:ilvl="0" w:tplc="8312B54E">
      <w:start w:val="1"/>
      <w:numFmt w:val="lowerLetter"/>
      <w:lvlText w:val="%1)"/>
      <w:lvlJc w:val="left"/>
      <w:pPr>
        <w:ind w:left="720" w:hanging="360"/>
      </w:pPr>
      <w:rPr>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15:restartNumberingAfterBreak="0">
    <w:nsid w:val="671D0B83"/>
    <w:multiLevelType w:val="hybridMultilevel"/>
    <w:tmpl w:val="D5584D1E"/>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1" w15:restartNumberingAfterBreak="0">
    <w:nsid w:val="71D66CC2"/>
    <w:multiLevelType w:val="hybridMultilevel"/>
    <w:tmpl w:val="36DE603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2" w15:restartNumberingAfterBreak="0">
    <w:nsid w:val="7EEF62D2"/>
    <w:multiLevelType w:val="hybridMultilevel"/>
    <w:tmpl w:val="E2067DEE"/>
    <w:lvl w:ilvl="0" w:tplc="DFF6A4E4">
      <w:start w:val="9"/>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0"/>
  </w:num>
  <w:num w:numId="4">
    <w:abstractNumId w:val="1"/>
  </w:num>
  <w:num w:numId="5">
    <w:abstractNumId w:val="22"/>
  </w:num>
  <w:num w:numId="6">
    <w:abstractNumId w:val="4"/>
  </w:num>
  <w:num w:numId="7">
    <w:abstractNumId w:val="2"/>
  </w:num>
  <w:num w:numId="8">
    <w:abstractNumId w:val="17"/>
  </w:num>
  <w:num w:numId="9">
    <w:abstractNumId w:val="27"/>
  </w:num>
  <w:num w:numId="10">
    <w:abstractNumId w:val="12"/>
  </w:num>
  <w:num w:numId="11">
    <w:abstractNumId w:val="31"/>
  </w:num>
  <w:num w:numId="12">
    <w:abstractNumId w:val="10"/>
  </w:num>
  <w:num w:numId="13">
    <w:abstractNumId w:val="23"/>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9"/>
  </w:num>
  <w:num w:numId="20">
    <w:abstractNumId w:val="32"/>
  </w:num>
  <w:num w:numId="21">
    <w:abstractNumId w:val="18"/>
  </w:num>
  <w:num w:numId="22">
    <w:abstractNumId w:val="13"/>
  </w:num>
  <w:num w:numId="23">
    <w:abstractNumId w:val="24"/>
  </w:num>
  <w:num w:numId="24">
    <w:abstractNumId w:val="15"/>
  </w:num>
  <w:num w:numId="25">
    <w:abstractNumId w:val="25"/>
  </w:num>
  <w:num w:numId="26">
    <w:abstractNumId w:val="21"/>
  </w:num>
  <w:num w:numId="27">
    <w:abstractNumId w:val="19"/>
  </w:num>
  <w:num w:numId="28">
    <w:abstractNumId w:val="29"/>
  </w:num>
  <w:num w:numId="29">
    <w:abstractNumId w:val="28"/>
  </w:num>
  <w:num w:numId="30">
    <w:abstractNumId w:val="26"/>
  </w:num>
  <w:num w:numId="31">
    <w:abstractNumId w:val="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77C"/>
    <w:rsid w:val="00000CFD"/>
    <w:rsid w:val="0000345B"/>
    <w:rsid w:val="00006311"/>
    <w:rsid w:val="00010E96"/>
    <w:rsid w:val="00011834"/>
    <w:rsid w:val="00011CAE"/>
    <w:rsid w:val="000137A1"/>
    <w:rsid w:val="00017488"/>
    <w:rsid w:val="00020E0F"/>
    <w:rsid w:val="0002385E"/>
    <w:rsid w:val="0002438B"/>
    <w:rsid w:val="00025FF9"/>
    <w:rsid w:val="00026E6C"/>
    <w:rsid w:val="0002728E"/>
    <w:rsid w:val="00030167"/>
    <w:rsid w:val="000302AA"/>
    <w:rsid w:val="00030CA4"/>
    <w:rsid w:val="00031A43"/>
    <w:rsid w:val="0003542B"/>
    <w:rsid w:val="00037829"/>
    <w:rsid w:val="000403B8"/>
    <w:rsid w:val="000419D8"/>
    <w:rsid w:val="00042A59"/>
    <w:rsid w:val="00045F51"/>
    <w:rsid w:val="0005056B"/>
    <w:rsid w:val="00053C78"/>
    <w:rsid w:val="00056390"/>
    <w:rsid w:val="0006032B"/>
    <w:rsid w:val="00060ACA"/>
    <w:rsid w:val="0006301C"/>
    <w:rsid w:val="00070298"/>
    <w:rsid w:val="000703F9"/>
    <w:rsid w:val="000705B3"/>
    <w:rsid w:val="00070613"/>
    <w:rsid w:val="0007186F"/>
    <w:rsid w:val="00071878"/>
    <w:rsid w:val="00072BDB"/>
    <w:rsid w:val="000738C0"/>
    <w:rsid w:val="00074824"/>
    <w:rsid w:val="00077DE7"/>
    <w:rsid w:val="0008041B"/>
    <w:rsid w:val="00081BA0"/>
    <w:rsid w:val="00087BF6"/>
    <w:rsid w:val="00090273"/>
    <w:rsid w:val="00092220"/>
    <w:rsid w:val="000944B8"/>
    <w:rsid w:val="00094B95"/>
    <w:rsid w:val="0009532B"/>
    <w:rsid w:val="00096D5B"/>
    <w:rsid w:val="000A3402"/>
    <w:rsid w:val="000A383F"/>
    <w:rsid w:val="000A74E7"/>
    <w:rsid w:val="000B0CFB"/>
    <w:rsid w:val="000B0DD5"/>
    <w:rsid w:val="000B1A20"/>
    <w:rsid w:val="000B2CEC"/>
    <w:rsid w:val="000B38FD"/>
    <w:rsid w:val="000B3B39"/>
    <w:rsid w:val="000B3D0B"/>
    <w:rsid w:val="000B57D5"/>
    <w:rsid w:val="000C2D20"/>
    <w:rsid w:val="000C7D18"/>
    <w:rsid w:val="000D0968"/>
    <w:rsid w:val="000D2475"/>
    <w:rsid w:val="000D26EB"/>
    <w:rsid w:val="000D3BD0"/>
    <w:rsid w:val="000E542E"/>
    <w:rsid w:val="000F2625"/>
    <w:rsid w:val="000F3AAB"/>
    <w:rsid w:val="000F5FF6"/>
    <w:rsid w:val="000F7EC6"/>
    <w:rsid w:val="001004A6"/>
    <w:rsid w:val="00101379"/>
    <w:rsid w:val="00102A28"/>
    <w:rsid w:val="00103C66"/>
    <w:rsid w:val="0010521B"/>
    <w:rsid w:val="00106EC8"/>
    <w:rsid w:val="001123F1"/>
    <w:rsid w:val="00113AD8"/>
    <w:rsid w:val="001161B6"/>
    <w:rsid w:val="0012551F"/>
    <w:rsid w:val="001320BB"/>
    <w:rsid w:val="001335F3"/>
    <w:rsid w:val="00135CD4"/>
    <w:rsid w:val="001418A7"/>
    <w:rsid w:val="0014200E"/>
    <w:rsid w:val="00146B2B"/>
    <w:rsid w:val="00147D64"/>
    <w:rsid w:val="00152BC9"/>
    <w:rsid w:val="00153AA7"/>
    <w:rsid w:val="001559E3"/>
    <w:rsid w:val="001612C6"/>
    <w:rsid w:val="00161D2B"/>
    <w:rsid w:val="00170026"/>
    <w:rsid w:val="00170D58"/>
    <w:rsid w:val="0017304D"/>
    <w:rsid w:val="00173AB3"/>
    <w:rsid w:val="001751F6"/>
    <w:rsid w:val="0017748C"/>
    <w:rsid w:val="001801ED"/>
    <w:rsid w:val="00183609"/>
    <w:rsid w:val="00185E9E"/>
    <w:rsid w:val="001903D7"/>
    <w:rsid w:val="00190962"/>
    <w:rsid w:val="00193EA2"/>
    <w:rsid w:val="00196FA7"/>
    <w:rsid w:val="001A0855"/>
    <w:rsid w:val="001A2986"/>
    <w:rsid w:val="001A4312"/>
    <w:rsid w:val="001B16EE"/>
    <w:rsid w:val="001B37C8"/>
    <w:rsid w:val="001B5A00"/>
    <w:rsid w:val="001B6421"/>
    <w:rsid w:val="001B7058"/>
    <w:rsid w:val="001C18A3"/>
    <w:rsid w:val="001C21B3"/>
    <w:rsid w:val="001C46F0"/>
    <w:rsid w:val="001C52C1"/>
    <w:rsid w:val="001C6ADF"/>
    <w:rsid w:val="001D2048"/>
    <w:rsid w:val="001D5EE7"/>
    <w:rsid w:val="001D5F22"/>
    <w:rsid w:val="001D7F31"/>
    <w:rsid w:val="001E1DF5"/>
    <w:rsid w:val="001E2251"/>
    <w:rsid w:val="001E26CB"/>
    <w:rsid w:val="001E53AB"/>
    <w:rsid w:val="001E5786"/>
    <w:rsid w:val="001F1EC2"/>
    <w:rsid w:val="001F3694"/>
    <w:rsid w:val="001F55F2"/>
    <w:rsid w:val="001F6493"/>
    <w:rsid w:val="00200C91"/>
    <w:rsid w:val="00201C91"/>
    <w:rsid w:val="00202D01"/>
    <w:rsid w:val="00203EAE"/>
    <w:rsid w:val="00204459"/>
    <w:rsid w:val="002048A9"/>
    <w:rsid w:val="002052FB"/>
    <w:rsid w:val="00205F61"/>
    <w:rsid w:val="002102CE"/>
    <w:rsid w:val="002106D1"/>
    <w:rsid w:val="002113A5"/>
    <w:rsid w:val="002116BC"/>
    <w:rsid w:val="002149E7"/>
    <w:rsid w:val="002162A2"/>
    <w:rsid w:val="002173CE"/>
    <w:rsid w:val="0021781A"/>
    <w:rsid w:val="00222383"/>
    <w:rsid w:val="00223D00"/>
    <w:rsid w:val="00224347"/>
    <w:rsid w:val="002264D8"/>
    <w:rsid w:val="0022769A"/>
    <w:rsid w:val="00231227"/>
    <w:rsid w:val="00235CDC"/>
    <w:rsid w:val="00235E4A"/>
    <w:rsid w:val="002378F9"/>
    <w:rsid w:val="00240909"/>
    <w:rsid w:val="00244D34"/>
    <w:rsid w:val="00253D55"/>
    <w:rsid w:val="00254527"/>
    <w:rsid w:val="002564FC"/>
    <w:rsid w:val="002601A3"/>
    <w:rsid w:val="00260B57"/>
    <w:rsid w:val="0026414A"/>
    <w:rsid w:val="002645EC"/>
    <w:rsid w:val="00264F62"/>
    <w:rsid w:val="002657AD"/>
    <w:rsid w:val="002657C7"/>
    <w:rsid w:val="00267382"/>
    <w:rsid w:val="00273B61"/>
    <w:rsid w:val="00275980"/>
    <w:rsid w:val="002764B5"/>
    <w:rsid w:val="002851D8"/>
    <w:rsid w:val="002868C2"/>
    <w:rsid w:val="00286E01"/>
    <w:rsid w:val="002872E7"/>
    <w:rsid w:val="00292830"/>
    <w:rsid w:val="0029343D"/>
    <w:rsid w:val="00293D8E"/>
    <w:rsid w:val="00294504"/>
    <w:rsid w:val="00295424"/>
    <w:rsid w:val="002A0C69"/>
    <w:rsid w:val="002A138E"/>
    <w:rsid w:val="002A48D2"/>
    <w:rsid w:val="002A6751"/>
    <w:rsid w:val="002A7440"/>
    <w:rsid w:val="002B10E7"/>
    <w:rsid w:val="002B3266"/>
    <w:rsid w:val="002B496B"/>
    <w:rsid w:val="002B4F55"/>
    <w:rsid w:val="002C01EF"/>
    <w:rsid w:val="002C3B35"/>
    <w:rsid w:val="002C4DD8"/>
    <w:rsid w:val="002C52A2"/>
    <w:rsid w:val="002C61CF"/>
    <w:rsid w:val="002C7C48"/>
    <w:rsid w:val="002D253D"/>
    <w:rsid w:val="002D4C4E"/>
    <w:rsid w:val="002D68FC"/>
    <w:rsid w:val="002D7628"/>
    <w:rsid w:val="002E0EC8"/>
    <w:rsid w:val="002E1D1B"/>
    <w:rsid w:val="002E3581"/>
    <w:rsid w:val="002E7386"/>
    <w:rsid w:val="002F06E1"/>
    <w:rsid w:val="002F0DF5"/>
    <w:rsid w:val="002F45FD"/>
    <w:rsid w:val="002F479A"/>
    <w:rsid w:val="002F6914"/>
    <w:rsid w:val="002F6CE0"/>
    <w:rsid w:val="002F6DAF"/>
    <w:rsid w:val="002F79FC"/>
    <w:rsid w:val="00306DD9"/>
    <w:rsid w:val="00307618"/>
    <w:rsid w:val="003108FE"/>
    <w:rsid w:val="00314E59"/>
    <w:rsid w:val="00315219"/>
    <w:rsid w:val="00316DF8"/>
    <w:rsid w:val="003170E6"/>
    <w:rsid w:val="003172BF"/>
    <w:rsid w:val="00323010"/>
    <w:rsid w:val="0032370A"/>
    <w:rsid w:val="003245C3"/>
    <w:rsid w:val="003258D4"/>
    <w:rsid w:val="00326AE8"/>
    <w:rsid w:val="0032709C"/>
    <w:rsid w:val="003278E7"/>
    <w:rsid w:val="00330A57"/>
    <w:rsid w:val="0033168D"/>
    <w:rsid w:val="00331BEC"/>
    <w:rsid w:val="00331D16"/>
    <w:rsid w:val="00332560"/>
    <w:rsid w:val="00337081"/>
    <w:rsid w:val="00340C94"/>
    <w:rsid w:val="0034465D"/>
    <w:rsid w:val="00346AF3"/>
    <w:rsid w:val="00352E23"/>
    <w:rsid w:val="0035786C"/>
    <w:rsid w:val="00361AE6"/>
    <w:rsid w:val="00362700"/>
    <w:rsid w:val="00366F37"/>
    <w:rsid w:val="003670B6"/>
    <w:rsid w:val="00367449"/>
    <w:rsid w:val="0036755D"/>
    <w:rsid w:val="003708BE"/>
    <w:rsid w:val="00374401"/>
    <w:rsid w:val="0038235A"/>
    <w:rsid w:val="0038236B"/>
    <w:rsid w:val="00384BF0"/>
    <w:rsid w:val="00385BE8"/>
    <w:rsid w:val="00386BB8"/>
    <w:rsid w:val="00393681"/>
    <w:rsid w:val="003960B8"/>
    <w:rsid w:val="0039656D"/>
    <w:rsid w:val="00396D53"/>
    <w:rsid w:val="00396E59"/>
    <w:rsid w:val="00397B9B"/>
    <w:rsid w:val="003A228C"/>
    <w:rsid w:val="003A3004"/>
    <w:rsid w:val="003A4C04"/>
    <w:rsid w:val="003B3F57"/>
    <w:rsid w:val="003B530B"/>
    <w:rsid w:val="003B6584"/>
    <w:rsid w:val="003C47F6"/>
    <w:rsid w:val="003C5C28"/>
    <w:rsid w:val="003C6D5A"/>
    <w:rsid w:val="003D388B"/>
    <w:rsid w:val="003D7863"/>
    <w:rsid w:val="003D7896"/>
    <w:rsid w:val="003E11C0"/>
    <w:rsid w:val="003E1C96"/>
    <w:rsid w:val="003E2E16"/>
    <w:rsid w:val="003E478C"/>
    <w:rsid w:val="003E4B79"/>
    <w:rsid w:val="003F1127"/>
    <w:rsid w:val="003F1218"/>
    <w:rsid w:val="003F19D0"/>
    <w:rsid w:val="003F51A3"/>
    <w:rsid w:val="00400644"/>
    <w:rsid w:val="00402BC2"/>
    <w:rsid w:val="0040318F"/>
    <w:rsid w:val="00403198"/>
    <w:rsid w:val="004054CB"/>
    <w:rsid w:val="004075DB"/>
    <w:rsid w:val="00407854"/>
    <w:rsid w:val="00407B2D"/>
    <w:rsid w:val="004117E1"/>
    <w:rsid w:val="00411FF7"/>
    <w:rsid w:val="004132BC"/>
    <w:rsid w:val="0041335F"/>
    <w:rsid w:val="00414766"/>
    <w:rsid w:val="004147DC"/>
    <w:rsid w:val="0042123A"/>
    <w:rsid w:val="00423CAC"/>
    <w:rsid w:val="004327B9"/>
    <w:rsid w:val="00435D8C"/>
    <w:rsid w:val="00436BBE"/>
    <w:rsid w:val="0044158F"/>
    <w:rsid w:val="00442319"/>
    <w:rsid w:val="004440BB"/>
    <w:rsid w:val="00452725"/>
    <w:rsid w:val="00456BA0"/>
    <w:rsid w:val="00457062"/>
    <w:rsid w:val="00460041"/>
    <w:rsid w:val="0046276D"/>
    <w:rsid w:val="00463148"/>
    <w:rsid w:val="00463480"/>
    <w:rsid w:val="0046371C"/>
    <w:rsid w:val="0046473A"/>
    <w:rsid w:val="00466BC3"/>
    <w:rsid w:val="0047207A"/>
    <w:rsid w:val="00475A8F"/>
    <w:rsid w:val="00475C65"/>
    <w:rsid w:val="0047720B"/>
    <w:rsid w:val="004777E1"/>
    <w:rsid w:val="00477967"/>
    <w:rsid w:val="0048640D"/>
    <w:rsid w:val="0048673B"/>
    <w:rsid w:val="00486C7F"/>
    <w:rsid w:val="00491676"/>
    <w:rsid w:val="004947E8"/>
    <w:rsid w:val="004A319F"/>
    <w:rsid w:val="004A7B6F"/>
    <w:rsid w:val="004B09C4"/>
    <w:rsid w:val="004B2360"/>
    <w:rsid w:val="004B26CE"/>
    <w:rsid w:val="004B3F9A"/>
    <w:rsid w:val="004B3FFB"/>
    <w:rsid w:val="004B7E83"/>
    <w:rsid w:val="004C343E"/>
    <w:rsid w:val="004C4302"/>
    <w:rsid w:val="004C4AE2"/>
    <w:rsid w:val="004C622F"/>
    <w:rsid w:val="004C671B"/>
    <w:rsid w:val="004C7C7F"/>
    <w:rsid w:val="004D0647"/>
    <w:rsid w:val="004D0AD9"/>
    <w:rsid w:val="004D14D5"/>
    <w:rsid w:val="004D4AC4"/>
    <w:rsid w:val="004D4E62"/>
    <w:rsid w:val="004D52D1"/>
    <w:rsid w:val="004E0911"/>
    <w:rsid w:val="004E2BCA"/>
    <w:rsid w:val="004E5BC5"/>
    <w:rsid w:val="004E6FE7"/>
    <w:rsid w:val="004F0A46"/>
    <w:rsid w:val="004F15E1"/>
    <w:rsid w:val="004F31B3"/>
    <w:rsid w:val="004F6C37"/>
    <w:rsid w:val="00500259"/>
    <w:rsid w:val="0050111D"/>
    <w:rsid w:val="00501A3B"/>
    <w:rsid w:val="0050761A"/>
    <w:rsid w:val="00510806"/>
    <w:rsid w:val="005108F9"/>
    <w:rsid w:val="00516362"/>
    <w:rsid w:val="005201C1"/>
    <w:rsid w:val="0052094B"/>
    <w:rsid w:val="00520F4F"/>
    <w:rsid w:val="00521B36"/>
    <w:rsid w:val="0052278D"/>
    <w:rsid w:val="00527B24"/>
    <w:rsid w:val="00530280"/>
    <w:rsid w:val="00532A32"/>
    <w:rsid w:val="00532F69"/>
    <w:rsid w:val="00535341"/>
    <w:rsid w:val="00535AC8"/>
    <w:rsid w:val="00537A1D"/>
    <w:rsid w:val="00540D99"/>
    <w:rsid w:val="00542F49"/>
    <w:rsid w:val="00544976"/>
    <w:rsid w:val="0054535D"/>
    <w:rsid w:val="00545D16"/>
    <w:rsid w:val="00550449"/>
    <w:rsid w:val="00552293"/>
    <w:rsid w:val="00552FF4"/>
    <w:rsid w:val="00553089"/>
    <w:rsid w:val="0055310C"/>
    <w:rsid w:val="00554592"/>
    <w:rsid w:val="005577CD"/>
    <w:rsid w:val="0056005B"/>
    <w:rsid w:val="005606CB"/>
    <w:rsid w:val="005718A5"/>
    <w:rsid w:val="005742A5"/>
    <w:rsid w:val="00576333"/>
    <w:rsid w:val="00583F6F"/>
    <w:rsid w:val="005858EF"/>
    <w:rsid w:val="00586178"/>
    <w:rsid w:val="005908F7"/>
    <w:rsid w:val="00590D67"/>
    <w:rsid w:val="00592667"/>
    <w:rsid w:val="00592DEF"/>
    <w:rsid w:val="0059371B"/>
    <w:rsid w:val="00595D98"/>
    <w:rsid w:val="00596BE3"/>
    <w:rsid w:val="0059786B"/>
    <w:rsid w:val="005A1784"/>
    <w:rsid w:val="005A2020"/>
    <w:rsid w:val="005B131E"/>
    <w:rsid w:val="005C51CE"/>
    <w:rsid w:val="005D2719"/>
    <w:rsid w:val="005D2BAE"/>
    <w:rsid w:val="005D55C8"/>
    <w:rsid w:val="005E0897"/>
    <w:rsid w:val="005E2B70"/>
    <w:rsid w:val="005E3B61"/>
    <w:rsid w:val="005E7C20"/>
    <w:rsid w:val="005F0413"/>
    <w:rsid w:val="005F328D"/>
    <w:rsid w:val="005F3344"/>
    <w:rsid w:val="0060040F"/>
    <w:rsid w:val="0060375E"/>
    <w:rsid w:val="0061072B"/>
    <w:rsid w:val="00611FCA"/>
    <w:rsid w:val="0061756C"/>
    <w:rsid w:val="00617AD7"/>
    <w:rsid w:val="006206DA"/>
    <w:rsid w:val="00623F34"/>
    <w:rsid w:val="00627C12"/>
    <w:rsid w:val="00630095"/>
    <w:rsid w:val="00630A4D"/>
    <w:rsid w:val="006338E7"/>
    <w:rsid w:val="00634632"/>
    <w:rsid w:val="006404E0"/>
    <w:rsid w:val="00641DFC"/>
    <w:rsid w:val="0064303E"/>
    <w:rsid w:val="006453CB"/>
    <w:rsid w:val="006453F1"/>
    <w:rsid w:val="00645D1E"/>
    <w:rsid w:val="00650428"/>
    <w:rsid w:val="00652F64"/>
    <w:rsid w:val="0065405C"/>
    <w:rsid w:val="00656200"/>
    <w:rsid w:val="00656419"/>
    <w:rsid w:val="006567A1"/>
    <w:rsid w:val="00663F1A"/>
    <w:rsid w:val="00664D5C"/>
    <w:rsid w:val="00667367"/>
    <w:rsid w:val="006703AA"/>
    <w:rsid w:val="0067132E"/>
    <w:rsid w:val="00671A71"/>
    <w:rsid w:val="0067233F"/>
    <w:rsid w:val="00672FB9"/>
    <w:rsid w:val="006740B0"/>
    <w:rsid w:val="00681CDA"/>
    <w:rsid w:val="00683BA7"/>
    <w:rsid w:val="00684FD7"/>
    <w:rsid w:val="00690377"/>
    <w:rsid w:val="00691DD5"/>
    <w:rsid w:val="00692C60"/>
    <w:rsid w:val="00694AD1"/>
    <w:rsid w:val="00697C96"/>
    <w:rsid w:val="006A17AE"/>
    <w:rsid w:val="006A275E"/>
    <w:rsid w:val="006A3CEA"/>
    <w:rsid w:val="006A4003"/>
    <w:rsid w:val="006A4CD7"/>
    <w:rsid w:val="006A5BA2"/>
    <w:rsid w:val="006B05AF"/>
    <w:rsid w:val="006B1A75"/>
    <w:rsid w:val="006B45BC"/>
    <w:rsid w:val="006B487C"/>
    <w:rsid w:val="006C3B5A"/>
    <w:rsid w:val="006C6B8C"/>
    <w:rsid w:val="006C7C96"/>
    <w:rsid w:val="006D3342"/>
    <w:rsid w:val="006D3419"/>
    <w:rsid w:val="006D5D67"/>
    <w:rsid w:val="006D5E19"/>
    <w:rsid w:val="006D781E"/>
    <w:rsid w:val="006E3A7A"/>
    <w:rsid w:val="006E7E07"/>
    <w:rsid w:val="006F30DF"/>
    <w:rsid w:val="006F4752"/>
    <w:rsid w:val="006F4B15"/>
    <w:rsid w:val="00701638"/>
    <w:rsid w:val="00704961"/>
    <w:rsid w:val="00704B47"/>
    <w:rsid w:val="007106FB"/>
    <w:rsid w:val="007122A8"/>
    <w:rsid w:val="00712DC6"/>
    <w:rsid w:val="00716D66"/>
    <w:rsid w:val="007224A4"/>
    <w:rsid w:val="00724C6B"/>
    <w:rsid w:val="00724E5D"/>
    <w:rsid w:val="00731346"/>
    <w:rsid w:val="0073477B"/>
    <w:rsid w:val="007355C2"/>
    <w:rsid w:val="00737EF3"/>
    <w:rsid w:val="00737FF0"/>
    <w:rsid w:val="0074140C"/>
    <w:rsid w:val="00742B08"/>
    <w:rsid w:val="00743ACE"/>
    <w:rsid w:val="007474F1"/>
    <w:rsid w:val="007475CD"/>
    <w:rsid w:val="0075119A"/>
    <w:rsid w:val="00751A1C"/>
    <w:rsid w:val="00753363"/>
    <w:rsid w:val="00754A72"/>
    <w:rsid w:val="00760866"/>
    <w:rsid w:val="0076098A"/>
    <w:rsid w:val="0076365E"/>
    <w:rsid w:val="00763F00"/>
    <w:rsid w:val="00766B19"/>
    <w:rsid w:val="00767BDD"/>
    <w:rsid w:val="00770A09"/>
    <w:rsid w:val="00770C70"/>
    <w:rsid w:val="0077122D"/>
    <w:rsid w:val="00773016"/>
    <w:rsid w:val="00773942"/>
    <w:rsid w:val="00774224"/>
    <w:rsid w:val="00774C67"/>
    <w:rsid w:val="007752C6"/>
    <w:rsid w:val="00775E8B"/>
    <w:rsid w:val="00777424"/>
    <w:rsid w:val="007821F7"/>
    <w:rsid w:val="007824C1"/>
    <w:rsid w:val="00783ACB"/>
    <w:rsid w:val="00791AD6"/>
    <w:rsid w:val="00796F22"/>
    <w:rsid w:val="007A2606"/>
    <w:rsid w:val="007A3DF4"/>
    <w:rsid w:val="007A51B9"/>
    <w:rsid w:val="007A6BFF"/>
    <w:rsid w:val="007A6D15"/>
    <w:rsid w:val="007B1200"/>
    <w:rsid w:val="007B181E"/>
    <w:rsid w:val="007B344D"/>
    <w:rsid w:val="007B355D"/>
    <w:rsid w:val="007B4F99"/>
    <w:rsid w:val="007B61A4"/>
    <w:rsid w:val="007C0E5A"/>
    <w:rsid w:val="007C1A5A"/>
    <w:rsid w:val="007C3CF0"/>
    <w:rsid w:val="007D0A5C"/>
    <w:rsid w:val="007D1B34"/>
    <w:rsid w:val="007D1CD8"/>
    <w:rsid w:val="007D3260"/>
    <w:rsid w:val="007D4063"/>
    <w:rsid w:val="007D55F0"/>
    <w:rsid w:val="007E012E"/>
    <w:rsid w:val="007E1D75"/>
    <w:rsid w:val="007E1F91"/>
    <w:rsid w:val="007E374C"/>
    <w:rsid w:val="007E3B07"/>
    <w:rsid w:val="007E629C"/>
    <w:rsid w:val="007E6C7E"/>
    <w:rsid w:val="007F4664"/>
    <w:rsid w:val="007F4775"/>
    <w:rsid w:val="007F6801"/>
    <w:rsid w:val="007F7AFB"/>
    <w:rsid w:val="007F7C85"/>
    <w:rsid w:val="00805D42"/>
    <w:rsid w:val="00806B89"/>
    <w:rsid w:val="008074E4"/>
    <w:rsid w:val="0081388F"/>
    <w:rsid w:val="00814732"/>
    <w:rsid w:val="00814D92"/>
    <w:rsid w:val="0082014E"/>
    <w:rsid w:val="00822BE9"/>
    <w:rsid w:val="008238A6"/>
    <w:rsid w:val="008265B5"/>
    <w:rsid w:val="00827812"/>
    <w:rsid w:val="00832499"/>
    <w:rsid w:val="00842F77"/>
    <w:rsid w:val="0084319F"/>
    <w:rsid w:val="00843B8B"/>
    <w:rsid w:val="00844A89"/>
    <w:rsid w:val="00846097"/>
    <w:rsid w:val="00851565"/>
    <w:rsid w:val="00854E6F"/>
    <w:rsid w:val="00860D3C"/>
    <w:rsid w:val="0086136D"/>
    <w:rsid w:val="00866080"/>
    <w:rsid w:val="00866FA9"/>
    <w:rsid w:val="00867FF6"/>
    <w:rsid w:val="00870E5A"/>
    <w:rsid w:val="00874307"/>
    <w:rsid w:val="0088224C"/>
    <w:rsid w:val="008832AB"/>
    <w:rsid w:val="008848C2"/>
    <w:rsid w:val="00884D11"/>
    <w:rsid w:val="00884E96"/>
    <w:rsid w:val="0088546D"/>
    <w:rsid w:val="00886B2F"/>
    <w:rsid w:val="00891901"/>
    <w:rsid w:val="00893BF1"/>
    <w:rsid w:val="0089534F"/>
    <w:rsid w:val="00896105"/>
    <w:rsid w:val="008966FE"/>
    <w:rsid w:val="0089752E"/>
    <w:rsid w:val="008A2B88"/>
    <w:rsid w:val="008A38EF"/>
    <w:rsid w:val="008A3D02"/>
    <w:rsid w:val="008A7496"/>
    <w:rsid w:val="008B1E9D"/>
    <w:rsid w:val="008B28B2"/>
    <w:rsid w:val="008B6C57"/>
    <w:rsid w:val="008B7007"/>
    <w:rsid w:val="008B738F"/>
    <w:rsid w:val="008C09C8"/>
    <w:rsid w:val="008C51E5"/>
    <w:rsid w:val="008C5B83"/>
    <w:rsid w:val="008C688B"/>
    <w:rsid w:val="008D09B9"/>
    <w:rsid w:val="008D0B97"/>
    <w:rsid w:val="008D167C"/>
    <w:rsid w:val="008D5877"/>
    <w:rsid w:val="008E04A5"/>
    <w:rsid w:val="008E08D1"/>
    <w:rsid w:val="008E18F0"/>
    <w:rsid w:val="008E1B96"/>
    <w:rsid w:val="008E1C24"/>
    <w:rsid w:val="008E1EB6"/>
    <w:rsid w:val="008E69D0"/>
    <w:rsid w:val="008E7F52"/>
    <w:rsid w:val="008F0A0A"/>
    <w:rsid w:val="008F3883"/>
    <w:rsid w:val="008F46E9"/>
    <w:rsid w:val="009008F8"/>
    <w:rsid w:val="00900E77"/>
    <w:rsid w:val="00905886"/>
    <w:rsid w:val="00906906"/>
    <w:rsid w:val="00907DDF"/>
    <w:rsid w:val="009101C3"/>
    <w:rsid w:val="00910C4B"/>
    <w:rsid w:val="00913348"/>
    <w:rsid w:val="00915E2B"/>
    <w:rsid w:val="009231D6"/>
    <w:rsid w:val="0092601C"/>
    <w:rsid w:val="009260B6"/>
    <w:rsid w:val="009272D5"/>
    <w:rsid w:val="0093219A"/>
    <w:rsid w:val="00933572"/>
    <w:rsid w:val="00933F8B"/>
    <w:rsid w:val="009366CD"/>
    <w:rsid w:val="00936E36"/>
    <w:rsid w:val="00937DD9"/>
    <w:rsid w:val="009407CF"/>
    <w:rsid w:val="00946FC3"/>
    <w:rsid w:val="009471B2"/>
    <w:rsid w:val="00951298"/>
    <w:rsid w:val="009548D6"/>
    <w:rsid w:val="00955278"/>
    <w:rsid w:val="00956E76"/>
    <w:rsid w:val="00965F52"/>
    <w:rsid w:val="00967572"/>
    <w:rsid w:val="009758C7"/>
    <w:rsid w:val="00976E60"/>
    <w:rsid w:val="009771A1"/>
    <w:rsid w:val="009839DE"/>
    <w:rsid w:val="00983ACF"/>
    <w:rsid w:val="00985FCB"/>
    <w:rsid w:val="00986AFD"/>
    <w:rsid w:val="00990348"/>
    <w:rsid w:val="00990F8A"/>
    <w:rsid w:val="009952D3"/>
    <w:rsid w:val="009954BA"/>
    <w:rsid w:val="009A0940"/>
    <w:rsid w:val="009A4C38"/>
    <w:rsid w:val="009A6A95"/>
    <w:rsid w:val="009A70E8"/>
    <w:rsid w:val="009A735A"/>
    <w:rsid w:val="009A7C55"/>
    <w:rsid w:val="009B16EF"/>
    <w:rsid w:val="009B259D"/>
    <w:rsid w:val="009B2A8A"/>
    <w:rsid w:val="009B5ACE"/>
    <w:rsid w:val="009C1029"/>
    <w:rsid w:val="009C35D4"/>
    <w:rsid w:val="009C736F"/>
    <w:rsid w:val="009D0F40"/>
    <w:rsid w:val="009D1A34"/>
    <w:rsid w:val="009D5A28"/>
    <w:rsid w:val="009D753E"/>
    <w:rsid w:val="009E6AC6"/>
    <w:rsid w:val="009F191D"/>
    <w:rsid w:val="009F1BF4"/>
    <w:rsid w:val="009F2579"/>
    <w:rsid w:val="009F4AF2"/>
    <w:rsid w:val="009F522C"/>
    <w:rsid w:val="009F64D9"/>
    <w:rsid w:val="009F65B1"/>
    <w:rsid w:val="009F7FD4"/>
    <w:rsid w:val="00A00357"/>
    <w:rsid w:val="00A00711"/>
    <w:rsid w:val="00A013B6"/>
    <w:rsid w:val="00A04DBF"/>
    <w:rsid w:val="00A05BAC"/>
    <w:rsid w:val="00A06573"/>
    <w:rsid w:val="00A06C6E"/>
    <w:rsid w:val="00A13656"/>
    <w:rsid w:val="00A14949"/>
    <w:rsid w:val="00A16411"/>
    <w:rsid w:val="00A17253"/>
    <w:rsid w:val="00A175EE"/>
    <w:rsid w:val="00A17B2F"/>
    <w:rsid w:val="00A20B42"/>
    <w:rsid w:val="00A2192A"/>
    <w:rsid w:val="00A228B9"/>
    <w:rsid w:val="00A22F10"/>
    <w:rsid w:val="00A23940"/>
    <w:rsid w:val="00A26B00"/>
    <w:rsid w:val="00A35219"/>
    <w:rsid w:val="00A37F4B"/>
    <w:rsid w:val="00A412BF"/>
    <w:rsid w:val="00A41CA1"/>
    <w:rsid w:val="00A42550"/>
    <w:rsid w:val="00A50E49"/>
    <w:rsid w:val="00A53C9A"/>
    <w:rsid w:val="00A55414"/>
    <w:rsid w:val="00A56875"/>
    <w:rsid w:val="00A6067E"/>
    <w:rsid w:val="00A606E4"/>
    <w:rsid w:val="00A60739"/>
    <w:rsid w:val="00A62502"/>
    <w:rsid w:val="00A631D9"/>
    <w:rsid w:val="00A702BB"/>
    <w:rsid w:val="00A75C09"/>
    <w:rsid w:val="00A80B0B"/>
    <w:rsid w:val="00A833B9"/>
    <w:rsid w:val="00A83961"/>
    <w:rsid w:val="00A84F63"/>
    <w:rsid w:val="00A906D1"/>
    <w:rsid w:val="00A94761"/>
    <w:rsid w:val="00A974C6"/>
    <w:rsid w:val="00A977B7"/>
    <w:rsid w:val="00A9790A"/>
    <w:rsid w:val="00AA0320"/>
    <w:rsid w:val="00AA1426"/>
    <w:rsid w:val="00AA178D"/>
    <w:rsid w:val="00AA246F"/>
    <w:rsid w:val="00AA2DEC"/>
    <w:rsid w:val="00AA4934"/>
    <w:rsid w:val="00AA7CBF"/>
    <w:rsid w:val="00AB0C5B"/>
    <w:rsid w:val="00AB1961"/>
    <w:rsid w:val="00AB4B7F"/>
    <w:rsid w:val="00AC04F8"/>
    <w:rsid w:val="00AD4F8C"/>
    <w:rsid w:val="00AD5F71"/>
    <w:rsid w:val="00AD69B3"/>
    <w:rsid w:val="00AE08CB"/>
    <w:rsid w:val="00AE10CF"/>
    <w:rsid w:val="00AE2E3D"/>
    <w:rsid w:val="00AE6A22"/>
    <w:rsid w:val="00AE6BF4"/>
    <w:rsid w:val="00AE7E64"/>
    <w:rsid w:val="00AF1B84"/>
    <w:rsid w:val="00AF2497"/>
    <w:rsid w:val="00AF70C3"/>
    <w:rsid w:val="00B01CE9"/>
    <w:rsid w:val="00B01DF6"/>
    <w:rsid w:val="00B04834"/>
    <w:rsid w:val="00B067F1"/>
    <w:rsid w:val="00B112B0"/>
    <w:rsid w:val="00B14A62"/>
    <w:rsid w:val="00B16E11"/>
    <w:rsid w:val="00B23A5B"/>
    <w:rsid w:val="00B2644A"/>
    <w:rsid w:val="00B270B8"/>
    <w:rsid w:val="00B31169"/>
    <w:rsid w:val="00B326B3"/>
    <w:rsid w:val="00B341E0"/>
    <w:rsid w:val="00B34C1D"/>
    <w:rsid w:val="00B359AA"/>
    <w:rsid w:val="00B35CD9"/>
    <w:rsid w:val="00B406E2"/>
    <w:rsid w:val="00B40A68"/>
    <w:rsid w:val="00B41284"/>
    <w:rsid w:val="00B41D7F"/>
    <w:rsid w:val="00B43AF6"/>
    <w:rsid w:val="00B43D64"/>
    <w:rsid w:val="00B470CB"/>
    <w:rsid w:val="00B510C2"/>
    <w:rsid w:val="00B5536A"/>
    <w:rsid w:val="00B558CB"/>
    <w:rsid w:val="00B55E26"/>
    <w:rsid w:val="00B6022B"/>
    <w:rsid w:val="00B63345"/>
    <w:rsid w:val="00B641CA"/>
    <w:rsid w:val="00B675EA"/>
    <w:rsid w:val="00B70682"/>
    <w:rsid w:val="00B74502"/>
    <w:rsid w:val="00B761F9"/>
    <w:rsid w:val="00B77843"/>
    <w:rsid w:val="00B807F3"/>
    <w:rsid w:val="00B81801"/>
    <w:rsid w:val="00B81C5A"/>
    <w:rsid w:val="00B83156"/>
    <w:rsid w:val="00B834EA"/>
    <w:rsid w:val="00B84373"/>
    <w:rsid w:val="00B86410"/>
    <w:rsid w:val="00B86466"/>
    <w:rsid w:val="00B9088C"/>
    <w:rsid w:val="00B930BA"/>
    <w:rsid w:val="00B93FDC"/>
    <w:rsid w:val="00B94457"/>
    <w:rsid w:val="00B96EE2"/>
    <w:rsid w:val="00BA13C9"/>
    <w:rsid w:val="00BA2AAD"/>
    <w:rsid w:val="00BA42F0"/>
    <w:rsid w:val="00BA5349"/>
    <w:rsid w:val="00BA6592"/>
    <w:rsid w:val="00BB27C3"/>
    <w:rsid w:val="00BB4302"/>
    <w:rsid w:val="00BB61DF"/>
    <w:rsid w:val="00BB692D"/>
    <w:rsid w:val="00BB6F28"/>
    <w:rsid w:val="00BB7C45"/>
    <w:rsid w:val="00BC0776"/>
    <w:rsid w:val="00BC115B"/>
    <w:rsid w:val="00BC18CD"/>
    <w:rsid w:val="00BC2C36"/>
    <w:rsid w:val="00BC7EF3"/>
    <w:rsid w:val="00BD001A"/>
    <w:rsid w:val="00BD0361"/>
    <w:rsid w:val="00BD267C"/>
    <w:rsid w:val="00BD2AC9"/>
    <w:rsid w:val="00BD522D"/>
    <w:rsid w:val="00BD59E3"/>
    <w:rsid w:val="00BE2C68"/>
    <w:rsid w:val="00BE5BCD"/>
    <w:rsid w:val="00BF3A91"/>
    <w:rsid w:val="00BF46CD"/>
    <w:rsid w:val="00C013EB"/>
    <w:rsid w:val="00C03066"/>
    <w:rsid w:val="00C05C3F"/>
    <w:rsid w:val="00C11A57"/>
    <w:rsid w:val="00C11C6D"/>
    <w:rsid w:val="00C12CCB"/>
    <w:rsid w:val="00C14D65"/>
    <w:rsid w:val="00C14E4D"/>
    <w:rsid w:val="00C2356A"/>
    <w:rsid w:val="00C24FA5"/>
    <w:rsid w:val="00C257EC"/>
    <w:rsid w:val="00C26D29"/>
    <w:rsid w:val="00C324B2"/>
    <w:rsid w:val="00C3641A"/>
    <w:rsid w:val="00C440F2"/>
    <w:rsid w:val="00C47E40"/>
    <w:rsid w:val="00C5170B"/>
    <w:rsid w:val="00C51F9F"/>
    <w:rsid w:val="00C5785B"/>
    <w:rsid w:val="00C733EA"/>
    <w:rsid w:val="00C73CB7"/>
    <w:rsid w:val="00C73E2B"/>
    <w:rsid w:val="00C771E3"/>
    <w:rsid w:val="00C803E5"/>
    <w:rsid w:val="00C81DB8"/>
    <w:rsid w:val="00C86FBB"/>
    <w:rsid w:val="00C93515"/>
    <w:rsid w:val="00C9454A"/>
    <w:rsid w:val="00C9542D"/>
    <w:rsid w:val="00C95BBF"/>
    <w:rsid w:val="00CB063F"/>
    <w:rsid w:val="00CB4876"/>
    <w:rsid w:val="00CB4F4C"/>
    <w:rsid w:val="00CB7AE5"/>
    <w:rsid w:val="00CC0C14"/>
    <w:rsid w:val="00CC27A5"/>
    <w:rsid w:val="00CC5DEC"/>
    <w:rsid w:val="00CD1278"/>
    <w:rsid w:val="00CD4A23"/>
    <w:rsid w:val="00CD4DE8"/>
    <w:rsid w:val="00CD7721"/>
    <w:rsid w:val="00CE2E6A"/>
    <w:rsid w:val="00CE30FF"/>
    <w:rsid w:val="00CE55C7"/>
    <w:rsid w:val="00CE5D5D"/>
    <w:rsid w:val="00CF024A"/>
    <w:rsid w:val="00CF116C"/>
    <w:rsid w:val="00CF1503"/>
    <w:rsid w:val="00CF200B"/>
    <w:rsid w:val="00CF5F0D"/>
    <w:rsid w:val="00CF6CDC"/>
    <w:rsid w:val="00CF7B4A"/>
    <w:rsid w:val="00D00655"/>
    <w:rsid w:val="00D017A8"/>
    <w:rsid w:val="00D055D6"/>
    <w:rsid w:val="00D069CF"/>
    <w:rsid w:val="00D07C3D"/>
    <w:rsid w:val="00D12556"/>
    <w:rsid w:val="00D13AD3"/>
    <w:rsid w:val="00D2130B"/>
    <w:rsid w:val="00D234BC"/>
    <w:rsid w:val="00D24ED2"/>
    <w:rsid w:val="00D25400"/>
    <w:rsid w:val="00D274F1"/>
    <w:rsid w:val="00D30846"/>
    <w:rsid w:val="00D3172D"/>
    <w:rsid w:val="00D32B84"/>
    <w:rsid w:val="00D35031"/>
    <w:rsid w:val="00D35984"/>
    <w:rsid w:val="00D373FE"/>
    <w:rsid w:val="00D403A7"/>
    <w:rsid w:val="00D43180"/>
    <w:rsid w:val="00D45164"/>
    <w:rsid w:val="00D4597A"/>
    <w:rsid w:val="00D46F0B"/>
    <w:rsid w:val="00D47240"/>
    <w:rsid w:val="00D476C6"/>
    <w:rsid w:val="00D503B0"/>
    <w:rsid w:val="00D50FED"/>
    <w:rsid w:val="00D51524"/>
    <w:rsid w:val="00D537BA"/>
    <w:rsid w:val="00D53A55"/>
    <w:rsid w:val="00D57826"/>
    <w:rsid w:val="00D62DF5"/>
    <w:rsid w:val="00D707B0"/>
    <w:rsid w:val="00D70B10"/>
    <w:rsid w:val="00D70EA1"/>
    <w:rsid w:val="00D72648"/>
    <w:rsid w:val="00D7558A"/>
    <w:rsid w:val="00D800A4"/>
    <w:rsid w:val="00D814E9"/>
    <w:rsid w:val="00D8328E"/>
    <w:rsid w:val="00D84F21"/>
    <w:rsid w:val="00D85CF6"/>
    <w:rsid w:val="00D919FD"/>
    <w:rsid w:val="00D9403D"/>
    <w:rsid w:val="00D94615"/>
    <w:rsid w:val="00D9609F"/>
    <w:rsid w:val="00D9666D"/>
    <w:rsid w:val="00DA2591"/>
    <w:rsid w:val="00DB2DEB"/>
    <w:rsid w:val="00DB3268"/>
    <w:rsid w:val="00DB47B8"/>
    <w:rsid w:val="00DB4C9F"/>
    <w:rsid w:val="00DB7957"/>
    <w:rsid w:val="00DB7BB9"/>
    <w:rsid w:val="00DB7E21"/>
    <w:rsid w:val="00DD263C"/>
    <w:rsid w:val="00DD3163"/>
    <w:rsid w:val="00DD50DD"/>
    <w:rsid w:val="00DE2BD4"/>
    <w:rsid w:val="00DE4F0B"/>
    <w:rsid w:val="00DE4F78"/>
    <w:rsid w:val="00DE5FD5"/>
    <w:rsid w:val="00DE5FE7"/>
    <w:rsid w:val="00DE6EEC"/>
    <w:rsid w:val="00DF07AB"/>
    <w:rsid w:val="00DF3C13"/>
    <w:rsid w:val="00DF42FE"/>
    <w:rsid w:val="00DF5E63"/>
    <w:rsid w:val="00DF7A8F"/>
    <w:rsid w:val="00E02801"/>
    <w:rsid w:val="00E045CB"/>
    <w:rsid w:val="00E050AE"/>
    <w:rsid w:val="00E070F0"/>
    <w:rsid w:val="00E14685"/>
    <w:rsid w:val="00E16309"/>
    <w:rsid w:val="00E232A5"/>
    <w:rsid w:val="00E23340"/>
    <w:rsid w:val="00E234B9"/>
    <w:rsid w:val="00E24355"/>
    <w:rsid w:val="00E259D9"/>
    <w:rsid w:val="00E27373"/>
    <w:rsid w:val="00E30112"/>
    <w:rsid w:val="00E31BE9"/>
    <w:rsid w:val="00E35B5B"/>
    <w:rsid w:val="00E42266"/>
    <w:rsid w:val="00E44EAD"/>
    <w:rsid w:val="00E47DDE"/>
    <w:rsid w:val="00E50CC6"/>
    <w:rsid w:val="00E51F8A"/>
    <w:rsid w:val="00E54851"/>
    <w:rsid w:val="00E55498"/>
    <w:rsid w:val="00E578FE"/>
    <w:rsid w:val="00E57FE4"/>
    <w:rsid w:val="00E60EF3"/>
    <w:rsid w:val="00E621E1"/>
    <w:rsid w:val="00E631D8"/>
    <w:rsid w:val="00E65936"/>
    <w:rsid w:val="00E67E9C"/>
    <w:rsid w:val="00E700B6"/>
    <w:rsid w:val="00E70A1E"/>
    <w:rsid w:val="00E72F2D"/>
    <w:rsid w:val="00E731C3"/>
    <w:rsid w:val="00E739A7"/>
    <w:rsid w:val="00E80BE7"/>
    <w:rsid w:val="00E8178C"/>
    <w:rsid w:val="00E8189D"/>
    <w:rsid w:val="00E84250"/>
    <w:rsid w:val="00E861F3"/>
    <w:rsid w:val="00E863C4"/>
    <w:rsid w:val="00E86D64"/>
    <w:rsid w:val="00E87477"/>
    <w:rsid w:val="00E87AC6"/>
    <w:rsid w:val="00E9213B"/>
    <w:rsid w:val="00E931FE"/>
    <w:rsid w:val="00E951DE"/>
    <w:rsid w:val="00EA3834"/>
    <w:rsid w:val="00EA4868"/>
    <w:rsid w:val="00EA60BE"/>
    <w:rsid w:val="00EA6FA0"/>
    <w:rsid w:val="00EB04F4"/>
    <w:rsid w:val="00EB2A24"/>
    <w:rsid w:val="00EB2B77"/>
    <w:rsid w:val="00EB3777"/>
    <w:rsid w:val="00EB442A"/>
    <w:rsid w:val="00EB6D57"/>
    <w:rsid w:val="00EB7E88"/>
    <w:rsid w:val="00EC0F52"/>
    <w:rsid w:val="00EC1D1E"/>
    <w:rsid w:val="00EC4DEE"/>
    <w:rsid w:val="00EC5967"/>
    <w:rsid w:val="00EC6EC7"/>
    <w:rsid w:val="00ED03A9"/>
    <w:rsid w:val="00ED11F3"/>
    <w:rsid w:val="00ED3648"/>
    <w:rsid w:val="00ED3A9F"/>
    <w:rsid w:val="00ED43FF"/>
    <w:rsid w:val="00ED5272"/>
    <w:rsid w:val="00EE1B5E"/>
    <w:rsid w:val="00EE219C"/>
    <w:rsid w:val="00EE3AB7"/>
    <w:rsid w:val="00EE6A48"/>
    <w:rsid w:val="00EF6D59"/>
    <w:rsid w:val="00F02C68"/>
    <w:rsid w:val="00F03FA2"/>
    <w:rsid w:val="00F059F8"/>
    <w:rsid w:val="00F066B0"/>
    <w:rsid w:val="00F10FEA"/>
    <w:rsid w:val="00F126E0"/>
    <w:rsid w:val="00F23D2F"/>
    <w:rsid w:val="00F25CA8"/>
    <w:rsid w:val="00F26C54"/>
    <w:rsid w:val="00F278E7"/>
    <w:rsid w:val="00F27E19"/>
    <w:rsid w:val="00F31FB1"/>
    <w:rsid w:val="00F34522"/>
    <w:rsid w:val="00F37F30"/>
    <w:rsid w:val="00F40FE9"/>
    <w:rsid w:val="00F4384A"/>
    <w:rsid w:val="00F43B2C"/>
    <w:rsid w:val="00F45BB7"/>
    <w:rsid w:val="00F533C2"/>
    <w:rsid w:val="00F61A2F"/>
    <w:rsid w:val="00F61EBD"/>
    <w:rsid w:val="00F631BF"/>
    <w:rsid w:val="00F632A3"/>
    <w:rsid w:val="00F64703"/>
    <w:rsid w:val="00F65A17"/>
    <w:rsid w:val="00F65D44"/>
    <w:rsid w:val="00F71FA2"/>
    <w:rsid w:val="00F72E68"/>
    <w:rsid w:val="00F74499"/>
    <w:rsid w:val="00F7466B"/>
    <w:rsid w:val="00F76B7F"/>
    <w:rsid w:val="00F779DB"/>
    <w:rsid w:val="00F8290E"/>
    <w:rsid w:val="00F854C6"/>
    <w:rsid w:val="00F859C4"/>
    <w:rsid w:val="00F87F41"/>
    <w:rsid w:val="00F900ED"/>
    <w:rsid w:val="00F90BDC"/>
    <w:rsid w:val="00F911A3"/>
    <w:rsid w:val="00F9129D"/>
    <w:rsid w:val="00F91AED"/>
    <w:rsid w:val="00F92E36"/>
    <w:rsid w:val="00F934E8"/>
    <w:rsid w:val="00F978E1"/>
    <w:rsid w:val="00FA225A"/>
    <w:rsid w:val="00FA4862"/>
    <w:rsid w:val="00FA4956"/>
    <w:rsid w:val="00FA58D0"/>
    <w:rsid w:val="00FA69C4"/>
    <w:rsid w:val="00FB0C2B"/>
    <w:rsid w:val="00FB0C84"/>
    <w:rsid w:val="00FB2DE9"/>
    <w:rsid w:val="00FB4155"/>
    <w:rsid w:val="00FB6545"/>
    <w:rsid w:val="00FB6C0D"/>
    <w:rsid w:val="00FB73EA"/>
    <w:rsid w:val="00FC6FF8"/>
    <w:rsid w:val="00FD395F"/>
    <w:rsid w:val="00FD4CD7"/>
    <w:rsid w:val="00FD5323"/>
    <w:rsid w:val="00FD5D0C"/>
    <w:rsid w:val="00FD77F3"/>
    <w:rsid w:val="00FE2099"/>
    <w:rsid w:val="00FE29F3"/>
    <w:rsid w:val="00FE7033"/>
    <w:rsid w:val="00FE721C"/>
    <w:rsid w:val="00FE7A50"/>
    <w:rsid w:val="00FF196C"/>
    <w:rsid w:val="00FF3D38"/>
    <w:rsid w:val="00FF42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A4D4C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069CF"/>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autoRedefine/>
    <w:qFormat/>
    <w:rsid w:val="00E87AC6"/>
    <w:pPr>
      <w:widowControl w:val="0"/>
      <w:numPr>
        <w:numId w:val="8"/>
      </w:numPr>
      <w:autoSpaceDE/>
      <w:autoSpaceDN/>
      <w:adjustRightInd/>
      <w:spacing w:after="120"/>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A20B42"/>
    <w:pPr>
      <w:keepNext/>
      <w:spacing w:before="240" w:after="60"/>
      <w:outlineLvl w:val="1"/>
    </w:pPr>
    <w:rPr>
      <w:rFonts w:ascii="Arial" w:hAnsi="Arial" w:cs="Arial"/>
      <w:b/>
      <w:bCs/>
      <w:i/>
      <w:iCs/>
      <w:sz w:val="28"/>
      <w:szCs w:val="28"/>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uiPriority w:val="99"/>
    <w:rsid w:val="00D9609F"/>
    <w:pPr>
      <w:tabs>
        <w:tab w:val="center" w:pos="4819"/>
        <w:tab w:val="right" w:pos="9638"/>
      </w:tabs>
    </w:pPr>
  </w:style>
  <w:style w:type="character" w:styleId="Collegamentoipertestuale">
    <w:name w:val="Hyperlink"/>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customStyle="1" w:styleId="Corpodeltesto">
    <w:name w:val="Corpo del testo"/>
    <w:basedOn w:val="Normale"/>
    <w:link w:val="CorpodeltestoCarattere"/>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deltestoCarattere">
    <w:name w:val="Corpo del testo Carattere"/>
    <w:link w:val="Corpodel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spacing w:after="0"/>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spacing w:after="0"/>
      <w:jc w:val="both"/>
    </w:pPr>
    <w:rPr>
      <w:rFonts w:cs="Arial"/>
      <w:bCs/>
      <w:u w:val="single"/>
    </w:rPr>
  </w:style>
  <w:style w:type="character" w:customStyle="1" w:styleId="Titolo2Carattere">
    <w:name w:val="Titolo 2 Carattere"/>
    <w:link w:val="Titolo2"/>
    <w:rsid w:val="00A20B42"/>
    <w:rPr>
      <w:rFonts w:ascii="Arial" w:hAnsi="Arial" w:cs="Arial"/>
      <w:b/>
      <w:bCs/>
      <w:i/>
      <w:iCs/>
      <w:sz w:val="28"/>
      <w:szCs w:val="28"/>
      <w:lang w:val="it-IT" w:eastAsia="it-IT" w:bidi="ar-SA"/>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spacing w:after="0"/>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before="240"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after="0"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before="240"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semiHidden/>
    <w:rsid w:val="00A20B42"/>
    <w:pPr>
      <w:widowControl w:val="0"/>
    </w:pPr>
    <w:rPr>
      <w:b/>
      <w:kern w:val="2"/>
    </w:rPr>
  </w:style>
  <w:style w:type="paragraph" w:styleId="Sommario2">
    <w:name w:val="toc 2"/>
    <w:basedOn w:val="Normale"/>
    <w:next w:val="Normale"/>
    <w:autoRedefine/>
    <w:semiHidden/>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del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uiPriority w:val="99"/>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paragraph" w:styleId="Paragrafoelenco">
    <w:name w:val="List Paragraph"/>
    <w:basedOn w:val="Normale"/>
    <w:uiPriority w:val="1"/>
    <w:qFormat/>
    <w:rsid w:val="002F6DAF"/>
    <w:pPr>
      <w:autoSpaceDE/>
      <w:autoSpaceDN/>
      <w:adjustRightInd/>
      <w:spacing w:line="360" w:lineRule="auto"/>
      <w:ind w:left="720"/>
      <w:contextualSpacing/>
    </w:pPr>
    <w:rPr>
      <w:rFonts w:ascii="Calibri" w:hAnsi="Calibri"/>
    </w:rPr>
  </w:style>
  <w:style w:type="paragraph" w:styleId="NormaleWeb">
    <w:name w:val="Normal (Web)"/>
    <w:basedOn w:val="Normale"/>
    <w:uiPriority w:val="99"/>
    <w:unhideWhenUsed/>
    <w:rsid w:val="002F6DAF"/>
    <w:pPr>
      <w:autoSpaceDE/>
      <w:autoSpaceDN/>
      <w:adjustRightInd/>
      <w:spacing w:before="100" w:beforeAutospacing="1" w:after="100" w:afterAutospacing="1" w:line="240" w:lineRule="auto"/>
      <w:jc w:val="left"/>
    </w:pPr>
    <w:rPr>
      <w:rFonts w:ascii="Times New Roman" w:eastAsia="Cambria" w:hAnsi="Times New Roman"/>
      <w:sz w:val="24"/>
    </w:rPr>
  </w:style>
  <w:style w:type="character" w:customStyle="1" w:styleId="usoboll1Carattere">
    <w:name w:val="usoboll1 Carattere"/>
    <w:link w:val="usoboll1"/>
    <w:rsid w:val="00AB0C5B"/>
    <w:rPr>
      <w:rFonts w:ascii="Calibri" w:hAnsi="Calibri"/>
      <w:sz w:val="24"/>
      <w:lang w:val="en-US" w:eastAsia="en-US" w:bidi="en-US"/>
    </w:rPr>
  </w:style>
  <w:style w:type="paragraph" w:customStyle="1" w:styleId="Titolospecifica">
    <w:name w:val="Titolo specifica"/>
    <w:basedOn w:val="Normale"/>
    <w:rsid w:val="00E87AC6"/>
    <w:pPr>
      <w:adjustRightInd/>
      <w:spacing w:before="3360" w:after="1200" w:line="360" w:lineRule="atLeast"/>
      <w:ind w:left="431" w:hanging="431"/>
      <w:jc w:val="center"/>
    </w:pPr>
    <w:rPr>
      <w:rFonts w:ascii="Arial" w:hAnsi="Arial"/>
      <w:b/>
      <w:bCs/>
      <w:i/>
      <w:i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7733">
      <w:bodyDiv w:val="1"/>
      <w:marLeft w:val="0"/>
      <w:marRight w:val="0"/>
      <w:marTop w:val="0"/>
      <w:marBottom w:val="0"/>
      <w:divBdr>
        <w:top w:val="none" w:sz="0" w:space="0" w:color="auto"/>
        <w:left w:val="none" w:sz="0" w:space="0" w:color="auto"/>
        <w:bottom w:val="none" w:sz="0" w:space="0" w:color="auto"/>
        <w:right w:val="none" w:sz="0" w:space="0" w:color="auto"/>
      </w:divBdr>
    </w:div>
    <w:div w:id="98918842">
      <w:bodyDiv w:val="1"/>
      <w:marLeft w:val="0"/>
      <w:marRight w:val="0"/>
      <w:marTop w:val="0"/>
      <w:marBottom w:val="0"/>
      <w:divBdr>
        <w:top w:val="none" w:sz="0" w:space="0" w:color="auto"/>
        <w:left w:val="none" w:sz="0" w:space="0" w:color="auto"/>
        <w:bottom w:val="none" w:sz="0" w:space="0" w:color="auto"/>
        <w:right w:val="none" w:sz="0" w:space="0" w:color="auto"/>
      </w:divBdr>
    </w:div>
    <w:div w:id="186329979">
      <w:bodyDiv w:val="1"/>
      <w:marLeft w:val="0"/>
      <w:marRight w:val="0"/>
      <w:marTop w:val="0"/>
      <w:marBottom w:val="0"/>
      <w:divBdr>
        <w:top w:val="none" w:sz="0" w:space="0" w:color="auto"/>
        <w:left w:val="none" w:sz="0" w:space="0" w:color="auto"/>
        <w:bottom w:val="none" w:sz="0" w:space="0" w:color="auto"/>
        <w:right w:val="none" w:sz="0" w:space="0" w:color="auto"/>
      </w:divBdr>
    </w:div>
    <w:div w:id="313336470">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1238516786">
      <w:bodyDiv w:val="1"/>
      <w:marLeft w:val="0"/>
      <w:marRight w:val="0"/>
      <w:marTop w:val="0"/>
      <w:marBottom w:val="0"/>
      <w:divBdr>
        <w:top w:val="none" w:sz="0" w:space="0" w:color="auto"/>
        <w:left w:val="none" w:sz="0" w:space="0" w:color="auto"/>
        <w:bottom w:val="none" w:sz="0" w:space="0" w:color="auto"/>
        <w:right w:val="none" w:sz="0" w:space="0" w:color="auto"/>
      </w:divBdr>
    </w:div>
    <w:div w:id="1328825562">
      <w:bodyDiv w:val="1"/>
      <w:marLeft w:val="0"/>
      <w:marRight w:val="0"/>
      <w:marTop w:val="0"/>
      <w:marBottom w:val="0"/>
      <w:divBdr>
        <w:top w:val="none" w:sz="0" w:space="0" w:color="auto"/>
        <w:left w:val="none" w:sz="0" w:space="0" w:color="auto"/>
        <w:bottom w:val="none" w:sz="0" w:space="0" w:color="auto"/>
        <w:right w:val="none" w:sz="0" w:space="0" w:color="auto"/>
      </w:divBdr>
    </w:div>
    <w:div w:id="1397899718">
      <w:bodyDiv w:val="1"/>
      <w:marLeft w:val="0"/>
      <w:marRight w:val="0"/>
      <w:marTop w:val="0"/>
      <w:marBottom w:val="0"/>
      <w:divBdr>
        <w:top w:val="none" w:sz="0" w:space="0" w:color="auto"/>
        <w:left w:val="none" w:sz="0" w:space="0" w:color="auto"/>
        <w:bottom w:val="none" w:sz="0" w:space="0" w:color="auto"/>
        <w:right w:val="none" w:sz="0" w:space="0" w:color="auto"/>
      </w:divBdr>
    </w:div>
    <w:div w:id="1742285513">
      <w:bodyDiv w:val="1"/>
      <w:marLeft w:val="0"/>
      <w:marRight w:val="0"/>
      <w:marTop w:val="0"/>
      <w:marBottom w:val="0"/>
      <w:divBdr>
        <w:top w:val="none" w:sz="0" w:space="0" w:color="auto"/>
        <w:left w:val="none" w:sz="0" w:space="0" w:color="auto"/>
        <w:bottom w:val="none" w:sz="0" w:space="0" w:color="auto"/>
        <w:right w:val="none" w:sz="0" w:space="0" w:color="auto"/>
      </w:divBdr>
    </w:div>
    <w:div w:id="201375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yperlink" Target="mailto:esercizio.diritti.privacy@consip.i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gei.i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ip.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f.gov.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673DC-0F5D-4D0B-A09E-F633BA9A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5105</Words>
  <Characters>30774</Characters>
  <Application>Microsoft Office Word</Application>
  <DocSecurity>0</DocSecurity>
  <Lines>256</Lines>
  <Paragraphs>71</Paragraphs>
  <ScaleCrop>false</ScaleCrop>
  <HeadingPairs>
    <vt:vector size="2" baseType="variant">
      <vt:variant>
        <vt:lpstr>Titolo</vt:lpstr>
      </vt:variant>
      <vt:variant>
        <vt:i4>1</vt:i4>
      </vt:variant>
    </vt:vector>
  </HeadingPairs>
  <TitlesOfParts>
    <vt:vector size="1" baseType="lpstr">
      <vt:lpstr> </vt:lpstr>
    </vt:vector>
  </TitlesOfParts>
  <Manager/>
  <Company/>
  <LinksUpToDate>false</LinksUpToDate>
  <CharactersWithSpaces>35808</CharactersWithSpaces>
  <SharedDoc>false</SharedDoc>
  <HLinks>
    <vt:vector size="42" baseType="variant">
      <vt:variant>
        <vt:i4>2097181</vt:i4>
      </vt:variant>
      <vt:variant>
        <vt:i4>15</vt:i4>
      </vt:variant>
      <vt:variant>
        <vt:i4>0</vt:i4>
      </vt:variant>
      <vt:variant>
        <vt:i4>5</vt:i4>
      </vt:variant>
      <vt:variant>
        <vt:lpwstr>mailto:esercizio.diritti.privacy@consip.it</vt:lpwstr>
      </vt:variant>
      <vt:variant>
        <vt:lpwstr/>
      </vt:variant>
      <vt:variant>
        <vt:i4>1048576</vt:i4>
      </vt:variant>
      <vt:variant>
        <vt:i4>12</vt:i4>
      </vt:variant>
      <vt:variant>
        <vt:i4>0</vt:i4>
      </vt:variant>
      <vt:variant>
        <vt:i4>5</vt:i4>
      </vt:variant>
      <vt:variant>
        <vt:lpwstr>http://www.sogei.it/</vt:lpwstr>
      </vt:variant>
      <vt:variant>
        <vt:lpwstr/>
      </vt:variant>
      <vt:variant>
        <vt:i4>1376341</vt:i4>
      </vt:variant>
      <vt:variant>
        <vt:i4>9</vt:i4>
      </vt:variant>
      <vt:variant>
        <vt:i4>0</vt:i4>
      </vt:variant>
      <vt:variant>
        <vt:i4>5</vt:i4>
      </vt:variant>
      <vt:variant>
        <vt:lpwstr>http://www.consip.it/</vt:lpwstr>
      </vt:variant>
      <vt:variant>
        <vt:lpwstr/>
      </vt:variant>
      <vt:variant>
        <vt:i4>7798830</vt:i4>
      </vt:variant>
      <vt:variant>
        <vt:i4>6</vt:i4>
      </vt:variant>
      <vt:variant>
        <vt:i4>0</vt:i4>
      </vt:variant>
      <vt:variant>
        <vt:i4>5</vt:i4>
      </vt:variant>
      <vt:variant>
        <vt:lpwstr>http://www.mef.gov.it/</vt:lpwstr>
      </vt:variant>
      <vt:variant>
        <vt:lpwstr/>
      </vt:variant>
      <vt:variant>
        <vt:i4>7274608</vt:i4>
      </vt:variant>
      <vt:variant>
        <vt:i4>3</vt:i4>
      </vt:variant>
      <vt:variant>
        <vt:i4>0</vt:i4>
      </vt:variant>
      <vt:variant>
        <vt:i4>5</vt:i4>
      </vt:variant>
      <vt:variant>
        <vt:lpwstr>http://www.acquistinretepa.it/</vt:lpwstr>
      </vt:variant>
      <vt:variant>
        <vt:lpwstr/>
      </vt:variant>
      <vt:variant>
        <vt:i4>1376341</vt:i4>
      </vt:variant>
      <vt:variant>
        <vt:i4>0</vt:i4>
      </vt:variant>
      <vt:variant>
        <vt:i4>0</vt:i4>
      </vt:variant>
      <vt:variant>
        <vt:i4>5</vt:i4>
      </vt:variant>
      <vt:variant>
        <vt:lpwstr>http://www.consip.it/</vt:lpwstr>
      </vt:variant>
      <vt:variant>
        <vt:lpwstr/>
      </vt: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2022-07-27T15:41:00Z</dcterms:created>
  <dcterms:modified xsi:type="dcterms:W3CDTF">2022-07-29T07:11:00Z</dcterms:modified>
  <cp:category> </cp:category>
</cp:coreProperties>
</file>